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</w:rPr>
        <w:id w:val="739839078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3D802605" w14:textId="53D463FE" w:rsidR="00B746F5" w:rsidRPr="00EF1969" w:rsidRDefault="00B746F5">
          <w:pPr>
            <w:rPr>
              <w:rFonts w:ascii="Arial" w:hAnsi="Arial" w:cs="Arial"/>
            </w:rPr>
          </w:pPr>
          <w:r w:rsidRPr="00EF1969">
            <w:rPr>
              <w:rFonts w:ascii="Arial" w:hAnsi="Arial" w:cs="Arial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783F5DD6" wp14:editId="31FFDAA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1" name="Text Box 1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05"/>
                                </w:tblGrid>
                                <w:tr w:rsidR="00B746F5" w:rsidRPr="00F710D2" w14:paraId="48BF971E" w14:textId="77777777">
                                  <w:trPr>
                                    <w:trHeight w:hRule="exact" w:val="9360"/>
                                  </w:trPr>
                                  <w:tc>
                                    <w:tcPr>
                                      <w:tcW w:w="9350" w:type="dxa"/>
                                    </w:tcPr>
                                    <w:p w14:paraId="15285E8A" w14:textId="77777777" w:rsidR="00B746F5" w:rsidRPr="00F710D2" w:rsidRDefault="00B746F5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F710D2">
                                        <w:rPr>
                                          <w:rFonts w:ascii="Arial" w:hAnsi="Arial" w:cs="Arial"/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 wp14:anchorId="4B60C192" wp14:editId="48ADA9D6">
                                            <wp:extent cx="6858000" cy="5961888"/>
                                            <wp:effectExtent l="0" t="0" r="0" b="1270"/>
                                            <wp:docPr id="2" name="Picture 4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09969106" name="Picture 4"/>
                                                    <pic:cNvPicPr/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  <a:ext uri="{837473B0-CC2E-450A-ABE3-18F120FF3D39}">
            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                                </a:ext>
                                                      </a:extLst>
                                                    </a:blip>
                                                    <a:srcRect t="6533" b="6533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858000" cy="596188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B746F5" w:rsidRPr="00F710D2" w14:paraId="24259B9F" w14:textId="77777777">
                                  <w:trPr>
                                    <w:trHeight w:hRule="exact" w:val="43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44546A" w:themeFill="text2"/>
                                      <w:vAlign w:val="center"/>
                                    </w:tcPr>
                                    <w:p w14:paraId="79154292" w14:textId="15EB733D" w:rsidR="00B746F5" w:rsidRPr="00F76FB0" w:rsidRDefault="00B925AE" w:rsidP="00F40026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jc w:val="bot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20"/>
                                          <w:szCs w:val="96"/>
                                          <w:lang w:val="fr-FR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48"/>
                                            <w:lang w:eastAsia="ro-RO"/>
                                          </w:rPr>
                                          <w:alias w:val="Title"/>
                                          <w:tag w:val=""/>
                                          <w:id w:val="931780730"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 xml:space="preserve">PROIECT DE SELECȚIE - </w:t>
                                          </w:r>
                                          <w:proofErr w:type="spellStart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>Componenta</w:t>
                                          </w:r>
                                          <w:proofErr w:type="spellEnd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>inițială</w:t>
                                          </w:r>
                                          <w:proofErr w:type="spellEnd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>pentru</w:t>
                                          </w:r>
                                          <w:proofErr w:type="spellEnd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>desemnarea</w:t>
                                          </w:r>
                                          <w:proofErr w:type="spellEnd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>Directorului</w:t>
                                          </w:r>
                                          <w:proofErr w:type="spellEnd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 xml:space="preserve"> General al </w:t>
                                          </w:r>
                                          <w:r w:rsidR="006E761A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>ASCE S.R</w:t>
                                          </w:r>
                                          <w:r w:rsidR="00562553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>.</w:t>
                                          </w:r>
                                          <w:r w:rsidR="006E761A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8"/>
                                              <w:lang w:eastAsia="ro-RO"/>
                                            </w:rPr>
                                            <w:t>L. Alexandria</w:t>
                                          </w:r>
                                        </w:sdtContent>
                                      </w:sdt>
                                    </w:p>
                                    <w:p w14:paraId="3FA7D1BA" w14:textId="16B53063" w:rsidR="00B746F5" w:rsidRPr="00F710D2" w:rsidRDefault="00B746F5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  <w:szCs w:val="32"/>
                                          <w:lang w:val="fr-FR"/>
                                        </w:rPr>
                                      </w:pPr>
                                    </w:p>
                                  </w:tc>
                                </w:tr>
                                <w:tr w:rsidR="00B746F5" w:rsidRPr="00F710D2" w14:paraId="2F968242" w14:textId="7777777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70AD47" w:themeFill="accent6"/>
                                    </w:tcPr>
                                    <w:tbl>
                                      <w:tblPr>
                                        <w:tblW w:w="5000" w:type="pct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  <w:tblDescription w:val="Cover page info"/>
                                      </w:tblPr>
                                      <w:tblGrid>
                                        <w:gridCol w:w="5670"/>
                                        <w:gridCol w:w="3060"/>
                                        <w:gridCol w:w="2075"/>
                                      </w:tblGrid>
                                      <w:tr w:rsidR="00B746F5" w:rsidRPr="00F710D2" w14:paraId="682C4448" w14:textId="77777777" w:rsidTr="00562553">
                                        <w:trPr>
                                          <w:trHeight w:hRule="exact" w:val="720"/>
                                        </w:trPr>
                                        <w:tc>
                                          <w:tcPr>
                                            <w:tcW w:w="5670" w:type="dxa"/>
                                            <w:vAlign w:val="center"/>
                                          </w:tcPr>
                                          <w:p w14:paraId="51CFEE70" w14:textId="691A53A3" w:rsidR="00B746F5" w:rsidRPr="00F710D2" w:rsidRDefault="00B925AE" w:rsidP="006E761A">
                                            <w:pPr>
                                              <w:pStyle w:val="NoSpacing"/>
                                              <w:ind w:right="144"/>
                                              <w:jc w:val="center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rFonts w:ascii="Arial" w:hAnsi="Arial" w:cs="Arial"/>
                                                  <w:b/>
                                                  <w:color w:val="FFFFFF" w:themeColor="background1"/>
                                                  <w:sz w:val="20"/>
                                                  <w:szCs w:val="20"/>
                                                  <w:lang w:eastAsia="ro-RO"/>
                                                </w:rPr>
                                                <w:alias w:val="Author"/>
                                                <w:tag w:val=""/>
                                                <w:id w:val="1468085616"/>
      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      <w:text/>
                                              </w:sdtPr>
                                              <w:sdtEndPr/>
                                              <w:sdtContent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>Elaborată</w:t>
                                                </w:r>
                                                <w:proofErr w:type="spellEnd"/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 xml:space="preserve"> de CNR din </w:t>
                                                </w:r>
                                                <w:proofErr w:type="spellStart"/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>cadrul</w:t>
                                                </w:r>
                                                <w:proofErr w:type="spellEnd"/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 xml:space="preserve"> CA al </w:t>
                                                </w:r>
                                                <w:r w:rsidR="006E761A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>ASCE S.R</w:t>
                                                </w:r>
                                                <w:r w:rsidR="00562553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>.</w:t>
                                                </w:r>
                                                <w:r w:rsidR="006E761A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>L.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3060" w:type="dxa"/>
                                          </w:tcPr>
                                          <w:p w14:paraId="523060B4" w14:textId="72B00320" w:rsidR="00CB138C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  <w:t xml:space="preserve">                 </w:t>
                                            </w:r>
                                          </w:p>
                                          <w:p w14:paraId="35BC2782" w14:textId="2A32C9E7" w:rsidR="00B746F5" w:rsidRDefault="00654987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  <w:t>2025</w:t>
                                            </w:r>
                                          </w:p>
                                          <w:p w14:paraId="625BCED2" w14:textId="77777777" w:rsidR="00CB138C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</w:p>
                                          <w:p w14:paraId="38AA8561" w14:textId="77777777" w:rsidR="00CB138C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</w:p>
                                          <w:p w14:paraId="3D398936" w14:textId="77777777" w:rsidR="00CB138C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</w:p>
                                          <w:p w14:paraId="30FB2A10" w14:textId="0172E40B" w:rsidR="00CB138C" w:rsidRPr="00F710D2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075" w:type="dxa"/>
                                            <w:vAlign w:val="center"/>
                                          </w:tcPr>
                                          <w:p w14:paraId="2E896674" w14:textId="48F2C393" w:rsidR="00B746F5" w:rsidRPr="00F710D2" w:rsidRDefault="00B746F5">
                                            <w:pPr>
                                              <w:pStyle w:val="NoSpacing"/>
                                              <w:ind w:left="144" w:right="720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05447DB0" w14:textId="77777777" w:rsidR="00B746F5" w:rsidRPr="00F710D2" w:rsidRDefault="00B746F5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C0FF618" w14:textId="77777777" w:rsidR="00B746F5" w:rsidRPr="00F710D2" w:rsidRDefault="00B746F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alt="Description: 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" o:allowoverlap="f" filled="f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05"/>
                          </w:tblGrid>
                          <w:tr w:rsidR="00B746F5" w:rsidRPr="00F710D2" w14:paraId="48BF971E" w14:textId="77777777">
                            <w:trPr>
                              <w:trHeight w:hRule="exact" w:val="9360"/>
                            </w:trPr>
                            <w:tc>
                              <w:tcPr>
                                <w:tcW w:w="9350" w:type="dxa"/>
                              </w:tcPr>
                              <w:p w14:paraId="15285E8A" w14:textId="77777777" w:rsidR="00B746F5" w:rsidRPr="00F710D2" w:rsidRDefault="00B746F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F710D2">
                                  <w:rPr>
                                    <w:rFonts w:ascii="Arial" w:hAnsi="Arial" w:cs="Arial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B60C192" wp14:editId="48ADA9D6">
                                      <wp:extent cx="6858000" cy="5961888"/>
                                      <wp:effectExtent l="0" t="0" r="0" b="1270"/>
                                      <wp:docPr id="2" name="Picture 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09969106" name="Picture 4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837473B0-CC2E-450A-ABE3-18F120FF3D39}">
      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                          </a:ext>
                                                </a:extLst>
                                              </a:blip>
                                              <a:srcRect t="6533" b="653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8000" cy="596188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B746F5" w:rsidRPr="00F710D2" w14:paraId="24259B9F" w14:textId="77777777">
                            <w:trPr>
                              <w:trHeight w:hRule="exact" w:val="4320"/>
                            </w:trPr>
                            <w:tc>
                              <w:tcPr>
                                <w:tcW w:w="9350" w:type="dxa"/>
                                <w:shd w:val="clear" w:color="auto" w:fill="44546A" w:themeFill="text2"/>
                                <w:vAlign w:val="center"/>
                              </w:tcPr>
                              <w:p w14:paraId="79154292" w14:textId="15EB733D" w:rsidR="00B746F5" w:rsidRPr="00F76FB0" w:rsidRDefault="00B925AE" w:rsidP="00F40026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jc w:val="both"/>
                                  <w:rPr>
                                    <w:rFonts w:ascii="Arial" w:hAnsi="Arial" w:cs="Arial"/>
                                    <w:color w:val="FFFFFF" w:themeColor="background1"/>
                                    <w:sz w:val="220"/>
                                    <w:szCs w:val="96"/>
                                    <w:lang w:val="fr-FR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48"/>
                                      <w:lang w:eastAsia="ro-RO"/>
                                    </w:rPr>
                                    <w:alias w:val="Title"/>
                                    <w:tag w:val=""/>
                                    <w:id w:val="93178073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 xml:space="preserve">PROIECT DE SELECȚIE - </w:t>
                                    </w:r>
                                    <w:proofErr w:type="spellStart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>Componenta</w:t>
                                    </w:r>
                                    <w:proofErr w:type="spellEnd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>inițială</w:t>
                                    </w:r>
                                    <w:proofErr w:type="spellEnd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>pentru</w:t>
                                    </w:r>
                                    <w:proofErr w:type="spellEnd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>desemnarea</w:t>
                                    </w:r>
                                    <w:proofErr w:type="spellEnd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>Directorului</w:t>
                                    </w:r>
                                    <w:proofErr w:type="spellEnd"/>
                                    <w:r w:rsidR="00F76FB0" w:rsidRPr="00F76FB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 xml:space="preserve"> General al </w:t>
                                    </w:r>
                                    <w:r w:rsidR="006E761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>ASCE S.R</w:t>
                                    </w:r>
                                    <w:r w:rsidR="00562553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>.</w:t>
                                    </w:r>
                                    <w:r w:rsidR="006E761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8"/>
                                        <w:lang w:eastAsia="ro-RO"/>
                                      </w:rPr>
                                      <w:t>L. Alexandria</w:t>
                                    </w:r>
                                  </w:sdtContent>
                                </w:sdt>
                              </w:p>
                              <w:p w14:paraId="3FA7D1BA" w14:textId="16B53063" w:rsidR="00B746F5" w:rsidRPr="00F710D2" w:rsidRDefault="00B746F5">
                                <w:pPr>
                                  <w:pStyle w:val="NoSpacing"/>
                                  <w:spacing w:before="240"/>
                                  <w:ind w:left="720" w:right="720"/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B746F5" w:rsidRPr="00F710D2" w14:paraId="2F968242" w14:textId="77777777">
                            <w:trPr>
                              <w:trHeight w:hRule="exact" w:val="720"/>
                            </w:trPr>
                            <w:tc>
                              <w:tcPr>
                                <w:tcW w:w="9350" w:type="dxa"/>
                                <w:shd w:val="clear" w:color="auto" w:fill="70AD47" w:themeFill="accent6"/>
                              </w:tcPr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5670"/>
                                  <w:gridCol w:w="3060"/>
                                  <w:gridCol w:w="2075"/>
                                </w:tblGrid>
                                <w:tr w:rsidR="00B746F5" w:rsidRPr="00F710D2" w14:paraId="682C4448" w14:textId="77777777" w:rsidTr="00562553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5670" w:type="dxa"/>
                                      <w:vAlign w:val="center"/>
                                    </w:tcPr>
                                    <w:p w14:paraId="51CFEE70" w14:textId="691A53A3" w:rsidR="00B746F5" w:rsidRPr="00F710D2" w:rsidRDefault="00B925AE" w:rsidP="006E761A">
                                      <w:pPr>
                                        <w:pStyle w:val="NoSpacing"/>
                                        <w:ind w:right="144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eastAsia="ro-RO"/>
                                          </w:rPr>
                                          <w:alias w:val="Author"/>
                                          <w:tag w:val=""/>
                                          <w:id w:val="1468085616"/>
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>Elaborată</w:t>
                                          </w:r>
                                          <w:proofErr w:type="spellEnd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 xml:space="preserve"> de CNR din </w:t>
                                          </w:r>
                                          <w:proofErr w:type="spellStart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>cadrul</w:t>
                                          </w:r>
                                          <w:proofErr w:type="spellEnd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 xml:space="preserve"> CA al </w:t>
                                          </w:r>
                                          <w:r w:rsidR="006E761A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>ASCE S.R</w:t>
                                          </w:r>
                                          <w:r w:rsidR="00562553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>.</w:t>
                                          </w:r>
                                          <w:r w:rsidR="006E761A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>L.</w:t>
                                          </w:r>
                                        </w:sdtContent>
                                      </w:sdt>
                                    </w:p>
                                  </w:tc>
                                  <w:tc>
                                    <w:tcPr>
                                      <w:tcW w:w="3060" w:type="dxa"/>
                                    </w:tcPr>
                                    <w:p w14:paraId="523060B4" w14:textId="72B00320" w:rsidR="00CB138C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  <w:t xml:space="preserve">                 </w:t>
                                      </w:r>
                                    </w:p>
                                    <w:p w14:paraId="35BC2782" w14:textId="2A32C9E7" w:rsidR="00B746F5" w:rsidRDefault="00654987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  <w:t>2025</w:t>
                                      </w:r>
                                    </w:p>
                                    <w:p w14:paraId="625BCED2" w14:textId="77777777" w:rsidR="00CB138C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</w:p>
                                    <w:p w14:paraId="38AA8561" w14:textId="77777777" w:rsidR="00CB138C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</w:p>
                                    <w:p w14:paraId="3D398936" w14:textId="77777777" w:rsidR="00CB138C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</w:p>
                                    <w:p w14:paraId="30FB2A10" w14:textId="0172E40B" w:rsidR="00CB138C" w:rsidRPr="00F710D2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075" w:type="dxa"/>
                                      <w:vAlign w:val="center"/>
                                    </w:tcPr>
                                    <w:p w14:paraId="2E896674" w14:textId="48F2C393" w:rsidR="00B746F5" w:rsidRPr="00F710D2" w:rsidRDefault="00B746F5">
                                      <w:pPr>
                                        <w:pStyle w:val="NoSpacing"/>
                                        <w:ind w:left="144" w:right="720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5447DB0" w14:textId="77777777" w:rsidR="00B746F5" w:rsidRPr="00F710D2" w:rsidRDefault="00B746F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</w:tbl>
                        <w:p w14:paraId="3C0FF618" w14:textId="77777777" w:rsidR="00B746F5" w:rsidRPr="00F710D2" w:rsidRDefault="00B746F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C2F87A5" w14:textId="1DF97779" w:rsidR="00B746F5" w:rsidRPr="00EF1969" w:rsidRDefault="00B746F5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EF1969">
            <w:rPr>
              <w:rFonts w:ascii="Arial" w:hAnsi="Arial" w:cs="Arial"/>
              <w:b/>
              <w:bCs/>
              <w:sz w:val="24"/>
              <w:szCs w:val="24"/>
            </w:rPr>
            <w:br w:type="page"/>
          </w:r>
        </w:p>
      </w:sdtContent>
    </w:sdt>
    <w:p w14:paraId="5C1B0F57" w14:textId="77777777" w:rsidR="00C009B5" w:rsidRPr="00EF1969" w:rsidRDefault="00C009B5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455F08" w14:textId="77777777" w:rsidR="00C009B5" w:rsidRPr="00EF1969" w:rsidRDefault="00C009B5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CDC8D8" w14:textId="77777777" w:rsidR="00137E4E" w:rsidRPr="00EF1969" w:rsidRDefault="00137E4E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dt>
      <w:sdtPr>
        <w:rPr>
          <w:rFonts w:ascii="Arial" w:eastAsia="Calibri" w:hAnsi="Arial" w:cs="Arial"/>
          <w:color w:val="auto"/>
          <w:sz w:val="22"/>
          <w:szCs w:val="22"/>
          <w:lang w:val="ro-RO"/>
        </w:rPr>
        <w:id w:val="-497002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DE5F6A0" w14:textId="60E0F57E" w:rsidR="00D3797F" w:rsidRPr="00EF1969" w:rsidRDefault="00D3797F" w:rsidP="008F6274">
          <w:pPr>
            <w:pStyle w:val="TOCHeading"/>
            <w:jc w:val="center"/>
            <w:rPr>
              <w:rFonts w:ascii="Arial" w:hAnsi="Arial" w:cs="Arial"/>
            </w:rPr>
          </w:pPr>
          <w:r w:rsidRPr="00EF1969">
            <w:rPr>
              <w:rFonts w:ascii="Arial" w:hAnsi="Arial" w:cs="Arial"/>
            </w:rPr>
            <w:t>C U P R I N S</w:t>
          </w:r>
        </w:p>
        <w:p w14:paraId="21274893" w14:textId="77777777" w:rsidR="00D3797F" w:rsidRPr="00EF1969" w:rsidRDefault="00D3797F" w:rsidP="00D3797F">
          <w:pPr>
            <w:rPr>
              <w:rFonts w:ascii="Arial" w:hAnsi="Arial" w:cs="Arial"/>
              <w:lang w:val="en-US"/>
            </w:rPr>
          </w:pPr>
        </w:p>
        <w:p w14:paraId="5E9E40F4" w14:textId="77777777" w:rsidR="00D3797F" w:rsidRDefault="00D3797F" w:rsidP="00D3797F">
          <w:pPr>
            <w:rPr>
              <w:rFonts w:ascii="Arial" w:hAnsi="Arial" w:cs="Arial"/>
              <w:lang w:val="en-US"/>
            </w:rPr>
          </w:pPr>
        </w:p>
        <w:p w14:paraId="008702CA" w14:textId="77777777" w:rsidR="008F6274" w:rsidRDefault="008F6274" w:rsidP="00D3797F">
          <w:pPr>
            <w:rPr>
              <w:rFonts w:ascii="Arial" w:hAnsi="Arial" w:cs="Arial"/>
              <w:lang w:val="en-US"/>
            </w:rPr>
          </w:pPr>
        </w:p>
        <w:p w14:paraId="5C487A66" w14:textId="77777777" w:rsidR="008F6274" w:rsidRPr="00EF1969" w:rsidRDefault="008F6274" w:rsidP="00D3797F">
          <w:pPr>
            <w:rPr>
              <w:rFonts w:ascii="Arial" w:hAnsi="Arial" w:cs="Arial"/>
              <w:lang w:val="en-US"/>
            </w:rPr>
          </w:pPr>
        </w:p>
        <w:p w14:paraId="61F7F21F" w14:textId="77777777" w:rsidR="003F6C5C" w:rsidRDefault="00D3797F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EF1969">
            <w:rPr>
              <w:rFonts w:ascii="Arial" w:hAnsi="Arial" w:cs="Arial"/>
            </w:rPr>
            <w:fldChar w:fldCharType="begin"/>
          </w:r>
          <w:r w:rsidRPr="00EF1969">
            <w:rPr>
              <w:rFonts w:ascii="Arial" w:hAnsi="Arial" w:cs="Arial"/>
            </w:rPr>
            <w:instrText xml:space="preserve"> TOC \o "1-3" \h \z \u </w:instrText>
          </w:r>
          <w:r w:rsidRPr="00EF1969">
            <w:rPr>
              <w:rFonts w:ascii="Arial" w:hAnsi="Arial" w:cs="Arial"/>
            </w:rPr>
            <w:fldChar w:fldCharType="separate"/>
          </w:r>
          <w:hyperlink w:anchor="_Toc200617250" w:history="1">
            <w:r w:rsidR="003F6C5C" w:rsidRPr="00EE50FF">
              <w:rPr>
                <w:rStyle w:val="Hyperlink"/>
                <w:rFonts w:ascii="Arial" w:hAnsi="Arial" w:cs="Arial"/>
                <w:noProof/>
              </w:rPr>
              <w:t>Capitolul 1. Despre Proiectul de Selecție – Componenta Inițială</w:t>
            </w:r>
            <w:r w:rsidR="003F6C5C">
              <w:rPr>
                <w:noProof/>
                <w:webHidden/>
              </w:rPr>
              <w:tab/>
            </w:r>
            <w:r w:rsidR="003F6C5C">
              <w:rPr>
                <w:noProof/>
                <w:webHidden/>
              </w:rPr>
              <w:fldChar w:fldCharType="begin"/>
            </w:r>
            <w:r w:rsidR="003F6C5C">
              <w:rPr>
                <w:noProof/>
                <w:webHidden/>
              </w:rPr>
              <w:instrText xml:space="preserve"> PAGEREF _Toc200617250 \h </w:instrText>
            </w:r>
            <w:r w:rsidR="003F6C5C">
              <w:rPr>
                <w:noProof/>
                <w:webHidden/>
              </w:rPr>
            </w:r>
            <w:r w:rsidR="003F6C5C">
              <w:rPr>
                <w:noProof/>
                <w:webHidden/>
              </w:rPr>
              <w:fldChar w:fldCharType="separate"/>
            </w:r>
            <w:r w:rsidR="00204CC2">
              <w:rPr>
                <w:noProof/>
                <w:webHidden/>
              </w:rPr>
              <w:t>2</w:t>
            </w:r>
            <w:r w:rsidR="003F6C5C">
              <w:rPr>
                <w:noProof/>
                <w:webHidden/>
              </w:rPr>
              <w:fldChar w:fldCharType="end"/>
            </w:r>
          </w:hyperlink>
        </w:p>
        <w:p w14:paraId="001078D7" w14:textId="77777777" w:rsidR="003F6C5C" w:rsidRDefault="00B925AE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00617251" w:history="1">
            <w:r w:rsidR="003F6C5C" w:rsidRPr="00EE50FF">
              <w:rPr>
                <w:rStyle w:val="Hyperlink"/>
                <w:rFonts w:ascii="Arial" w:hAnsi="Arial" w:cs="Arial"/>
                <w:noProof/>
              </w:rPr>
              <w:t>Capitolul 2. Principii</w:t>
            </w:r>
            <w:r w:rsidR="003F6C5C">
              <w:rPr>
                <w:noProof/>
                <w:webHidden/>
              </w:rPr>
              <w:tab/>
            </w:r>
            <w:r w:rsidR="003F6C5C">
              <w:rPr>
                <w:noProof/>
                <w:webHidden/>
              </w:rPr>
              <w:fldChar w:fldCharType="begin"/>
            </w:r>
            <w:r w:rsidR="003F6C5C">
              <w:rPr>
                <w:noProof/>
                <w:webHidden/>
              </w:rPr>
              <w:instrText xml:space="preserve"> PAGEREF _Toc200617251 \h </w:instrText>
            </w:r>
            <w:r w:rsidR="003F6C5C">
              <w:rPr>
                <w:noProof/>
                <w:webHidden/>
              </w:rPr>
            </w:r>
            <w:r w:rsidR="003F6C5C">
              <w:rPr>
                <w:noProof/>
                <w:webHidden/>
              </w:rPr>
              <w:fldChar w:fldCharType="separate"/>
            </w:r>
            <w:r w:rsidR="00204CC2">
              <w:rPr>
                <w:noProof/>
                <w:webHidden/>
              </w:rPr>
              <w:t>2</w:t>
            </w:r>
            <w:r w:rsidR="003F6C5C">
              <w:rPr>
                <w:noProof/>
                <w:webHidden/>
              </w:rPr>
              <w:fldChar w:fldCharType="end"/>
            </w:r>
          </w:hyperlink>
        </w:p>
        <w:p w14:paraId="12F880F6" w14:textId="77777777" w:rsidR="003F6C5C" w:rsidRDefault="00B925AE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00617252" w:history="1">
            <w:r w:rsidR="003F6C5C" w:rsidRPr="00EE50FF">
              <w:rPr>
                <w:rStyle w:val="Hyperlink"/>
                <w:rFonts w:ascii="Arial" w:hAnsi="Arial" w:cs="Arial"/>
                <w:noProof/>
              </w:rPr>
              <w:t>Capitolul 3. Calendarul, părțile responsabile și rolurile acestora</w:t>
            </w:r>
            <w:r w:rsidR="003F6C5C">
              <w:rPr>
                <w:noProof/>
                <w:webHidden/>
              </w:rPr>
              <w:tab/>
            </w:r>
            <w:r w:rsidR="003F6C5C">
              <w:rPr>
                <w:noProof/>
                <w:webHidden/>
              </w:rPr>
              <w:fldChar w:fldCharType="begin"/>
            </w:r>
            <w:r w:rsidR="003F6C5C">
              <w:rPr>
                <w:noProof/>
                <w:webHidden/>
              </w:rPr>
              <w:instrText xml:space="preserve"> PAGEREF _Toc200617252 \h </w:instrText>
            </w:r>
            <w:r w:rsidR="003F6C5C">
              <w:rPr>
                <w:noProof/>
                <w:webHidden/>
              </w:rPr>
            </w:r>
            <w:r w:rsidR="003F6C5C">
              <w:rPr>
                <w:noProof/>
                <w:webHidden/>
              </w:rPr>
              <w:fldChar w:fldCharType="separate"/>
            </w:r>
            <w:r w:rsidR="00204CC2">
              <w:rPr>
                <w:noProof/>
                <w:webHidden/>
              </w:rPr>
              <w:t>2</w:t>
            </w:r>
            <w:r w:rsidR="003F6C5C">
              <w:rPr>
                <w:noProof/>
                <w:webHidden/>
              </w:rPr>
              <w:fldChar w:fldCharType="end"/>
            </w:r>
          </w:hyperlink>
        </w:p>
        <w:p w14:paraId="62782154" w14:textId="77777777" w:rsidR="003F6C5C" w:rsidRDefault="00B925AE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00617253" w:history="1">
            <w:r w:rsidR="003F6C5C" w:rsidRPr="00EE50FF">
              <w:rPr>
                <w:rStyle w:val="Hyperlink"/>
                <w:rFonts w:ascii="Arial" w:hAnsi="Arial" w:cs="Arial"/>
                <w:noProof/>
              </w:rPr>
              <w:t>Capitolul 4. Riscurile identificate și căile de diminuare propuse</w:t>
            </w:r>
            <w:r w:rsidR="003F6C5C">
              <w:rPr>
                <w:noProof/>
                <w:webHidden/>
              </w:rPr>
              <w:tab/>
            </w:r>
            <w:r w:rsidR="003F6C5C">
              <w:rPr>
                <w:noProof/>
                <w:webHidden/>
              </w:rPr>
              <w:fldChar w:fldCharType="begin"/>
            </w:r>
            <w:r w:rsidR="003F6C5C">
              <w:rPr>
                <w:noProof/>
                <w:webHidden/>
              </w:rPr>
              <w:instrText xml:space="preserve"> PAGEREF _Toc200617253 \h </w:instrText>
            </w:r>
            <w:r w:rsidR="003F6C5C">
              <w:rPr>
                <w:noProof/>
                <w:webHidden/>
              </w:rPr>
            </w:r>
            <w:r w:rsidR="003F6C5C">
              <w:rPr>
                <w:noProof/>
                <w:webHidden/>
              </w:rPr>
              <w:fldChar w:fldCharType="separate"/>
            </w:r>
            <w:r w:rsidR="00204CC2">
              <w:rPr>
                <w:noProof/>
                <w:webHidden/>
              </w:rPr>
              <w:t>3</w:t>
            </w:r>
            <w:r w:rsidR="003F6C5C">
              <w:rPr>
                <w:noProof/>
                <w:webHidden/>
              </w:rPr>
              <w:fldChar w:fldCharType="end"/>
            </w:r>
          </w:hyperlink>
        </w:p>
        <w:p w14:paraId="35A37158" w14:textId="77777777" w:rsidR="003F6C5C" w:rsidRDefault="00B925AE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00617254" w:history="1">
            <w:r w:rsidR="003F6C5C" w:rsidRPr="00EE50FF">
              <w:rPr>
                <w:rStyle w:val="Hyperlink"/>
                <w:rFonts w:ascii="Arial" w:hAnsi="Arial" w:cs="Arial"/>
                <w:noProof/>
              </w:rPr>
              <w:t>Capitolul 5. Documentele ce trebuie depuse până la numirea în posturile vacante</w:t>
            </w:r>
            <w:r w:rsidR="003F6C5C">
              <w:rPr>
                <w:noProof/>
                <w:webHidden/>
              </w:rPr>
              <w:tab/>
            </w:r>
            <w:r w:rsidR="003F6C5C">
              <w:rPr>
                <w:noProof/>
                <w:webHidden/>
              </w:rPr>
              <w:fldChar w:fldCharType="begin"/>
            </w:r>
            <w:r w:rsidR="003F6C5C">
              <w:rPr>
                <w:noProof/>
                <w:webHidden/>
              </w:rPr>
              <w:instrText xml:space="preserve"> PAGEREF _Toc200617254 \h </w:instrText>
            </w:r>
            <w:r w:rsidR="003F6C5C">
              <w:rPr>
                <w:noProof/>
                <w:webHidden/>
              </w:rPr>
            </w:r>
            <w:r w:rsidR="003F6C5C">
              <w:rPr>
                <w:noProof/>
                <w:webHidden/>
              </w:rPr>
              <w:fldChar w:fldCharType="separate"/>
            </w:r>
            <w:r w:rsidR="00204CC2">
              <w:rPr>
                <w:noProof/>
                <w:webHidden/>
              </w:rPr>
              <w:t>4</w:t>
            </w:r>
            <w:r w:rsidR="003F6C5C">
              <w:rPr>
                <w:noProof/>
                <w:webHidden/>
              </w:rPr>
              <w:fldChar w:fldCharType="end"/>
            </w:r>
          </w:hyperlink>
        </w:p>
        <w:p w14:paraId="5A401ED3" w14:textId="77777777" w:rsidR="003F6C5C" w:rsidRDefault="00B925AE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00617255" w:history="1">
            <w:r w:rsidR="003F6C5C" w:rsidRPr="00EE50FF">
              <w:rPr>
                <w:rStyle w:val="Hyperlink"/>
                <w:rFonts w:ascii="Arial" w:hAnsi="Arial" w:cs="Arial"/>
                <w:noProof/>
              </w:rPr>
              <w:t>ANEXĂ Scrisoarea de Așteptări a Acționarilor</w:t>
            </w:r>
            <w:r w:rsidR="003F6C5C">
              <w:rPr>
                <w:noProof/>
                <w:webHidden/>
              </w:rPr>
              <w:tab/>
            </w:r>
            <w:r w:rsidR="003F6C5C">
              <w:rPr>
                <w:noProof/>
                <w:webHidden/>
              </w:rPr>
              <w:fldChar w:fldCharType="begin"/>
            </w:r>
            <w:r w:rsidR="003F6C5C">
              <w:rPr>
                <w:noProof/>
                <w:webHidden/>
              </w:rPr>
              <w:instrText xml:space="preserve"> PAGEREF _Toc200617255 \h </w:instrText>
            </w:r>
            <w:r w:rsidR="003F6C5C">
              <w:rPr>
                <w:noProof/>
                <w:webHidden/>
              </w:rPr>
            </w:r>
            <w:r w:rsidR="003F6C5C">
              <w:rPr>
                <w:noProof/>
                <w:webHidden/>
              </w:rPr>
              <w:fldChar w:fldCharType="separate"/>
            </w:r>
            <w:r w:rsidR="00204CC2">
              <w:rPr>
                <w:noProof/>
                <w:webHidden/>
              </w:rPr>
              <w:t>6</w:t>
            </w:r>
            <w:r w:rsidR="003F6C5C">
              <w:rPr>
                <w:noProof/>
                <w:webHidden/>
              </w:rPr>
              <w:fldChar w:fldCharType="end"/>
            </w:r>
          </w:hyperlink>
        </w:p>
        <w:p w14:paraId="1A332168" w14:textId="3BBBA486" w:rsidR="00D3797F" w:rsidRPr="00EF1969" w:rsidRDefault="00D3797F">
          <w:pPr>
            <w:rPr>
              <w:rFonts w:ascii="Arial" w:hAnsi="Arial" w:cs="Arial"/>
            </w:rPr>
          </w:pPr>
          <w:r w:rsidRPr="00EF1969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689A4F89" w14:textId="77777777" w:rsidR="00B746F5" w:rsidRPr="00EF1969" w:rsidRDefault="00B746F5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8EE97A" w14:textId="77777777" w:rsidR="00137E4E" w:rsidRPr="00EF1969" w:rsidRDefault="00137E4E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FB82B5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D2103A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C55CF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8B0AD2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2B1DDE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257FA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9DFCE3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FB493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337D2B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55C671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AAC593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6A8126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98C9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C4159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7DF2D1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8FA32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030178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C200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447DCF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9B57E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88DDE4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B52F8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DB416F" w14:textId="5AD49F98" w:rsidR="00AE1324" w:rsidRPr="00EF1969" w:rsidRDefault="0091201C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1969">
        <w:rPr>
          <w:rFonts w:ascii="Arial" w:hAnsi="Arial" w:cs="Arial"/>
          <w:b/>
          <w:bCs/>
          <w:sz w:val="24"/>
          <w:szCs w:val="24"/>
        </w:rPr>
        <w:tab/>
      </w:r>
    </w:p>
    <w:p w14:paraId="286A2D65" w14:textId="50360699" w:rsidR="00C009B5" w:rsidRPr="00EF1969" w:rsidRDefault="00896BAA" w:rsidP="00D3797F">
      <w:pPr>
        <w:pStyle w:val="Heading1"/>
        <w:rPr>
          <w:rFonts w:ascii="Arial" w:hAnsi="Arial" w:cs="Arial"/>
        </w:rPr>
      </w:pPr>
      <w:bookmarkStart w:id="0" w:name="_Toc200617250"/>
      <w:r w:rsidRPr="00EF1969">
        <w:rPr>
          <w:rFonts w:ascii="Arial" w:hAnsi="Arial" w:cs="Arial"/>
        </w:rPr>
        <w:lastRenderedPageBreak/>
        <w:t xml:space="preserve">Capitolul 1. </w:t>
      </w:r>
      <w:r w:rsidR="00294287" w:rsidRPr="00EF1969">
        <w:rPr>
          <w:rFonts w:ascii="Arial" w:hAnsi="Arial" w:cs="Arial"/>
        </w:rPr>
        <w:t xml:space="preserve">Despre </w:t>
      </w:r>
      <w:r w:rsidR="003F6C5C">
        <w:rPr>
          <w:rFonts w:ascii="Arial" w:hAnsi="Arial" w:cs="Arial"/>
        </w:rPr>
        <w:t xml:space="preserve">Proiectul </w:t>
      </w:r>
      <w:r w:rsidR="00294287" w:rsidRPr="00EF1969">
        <w:rPr>
          <w:rFonts w:ascii="Arial" w:hAnsi="Arial" w:cs="Arial"/>
        </w:rPr>
        <w:t>de Selecție – Componenta Inițială</w:t>
      </w:r>
      <w:bookmarkEnd w:id="0"/>
    </w:p>
    <w:p w14:paraId="0EC69320" w14:textId="77777777" w:rsidR="00585FDD" w:rsidRPr="00585FDD" w:rsidRDefault="00585FDD" w:rsidP="00585FDD">
      <w:pPr>
        <w:spacing w:after="0"/>
        <w:ind w:right="-421"/>
        <w:jc w:val="both"/>
        <w:rPr>
          <w:rFonts w:ascii="Arial" w:hAnsi="Arial" w:cs="Arial"/>
          <w:sz w:val="24"/>
          <w:szCs w:val="24"/>
        </w:rPr>
      </w:pPr>
    </w:p>
    <w:p w14:paraId="61F09516" w14:textId="043F6983" w:rsidR="006C3E95" w:rsidRPr="00EF1969" w:rsidRDefault="00294287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F1969">
        <w:rPr>
          <w:rFonts w:ascii="Arial" w:hAnsi="Arial" w:cs="Arial"/>
          <w:sz w:val="24"/>
          <w:szCs w:val="24"/>
        </w:rPr>
        <w:t xml:space="preserve">Componenta inițială a </w:t>
      </w:r>
      <w:r w:rsidR="003F6C5C">
        <w:rPr>
          <w:rFonts w:ascii="Arial" w:hAnsi="Arial" w:cs="Arial"/>
          <w:sz w:val="24"/>
          <w:szCs w:val="24"/>
        </w:rPr>
        <w:t>proiectului</w:t>
      </w:r>
      <w:r w:rsidRPr="00EF1969">
        <w:rPr>
          <w:rFonts w:ascii="Arial" w:hAnsi="Arial" w:cs="Arial"/>
          <w:sz w:val="24"/>
          <w:szCs w:val="24"/>
        </w:rPr>
        <w:t xml:space="preserve"> de selecție </w:t>
      </w:r>
      <w:r w:rsidR="00807900" w:rsidRPr="00EF1969">
        <w:rPr>
          <w:rFonts w:ascii="Arial" w:hAnsi="Arial" w:cs="Arial"/>
          <w:sz w:val="24"/>
          <w:szCs w:val="24"/>
        </w:rPr>
        <w:t xml:space="preserve">este, în conformitate cu prevederile </w:t>
      </w:r>
      <w:r w:rsidR="00E95007">
        <w:rPr>
          <w:rFonts w:ascii="Arial" w:hAnsi="Arial" w:cs="Arial"/>
          <w:sz w:val="24"/>
          <w:szCs w:val="24"/>
        </w:rPr>
        <w:t>OUG nr.109/2011</w:t>
      </w:r>
      <w:r w:rsidR="00807900" w:rsidRPr="00EF1969">
        <w:rPr>
          <w:rFonts w:ascii="Arial" w:hAnsi="Arial" w:cs="Arial"/>
          <w:sz w:val="24"/>
          <w:szCs w:val="24"/>
        </w:rPr>
        <w:t>, un</w:t>
      </w:r>
      <w:r w:rsidRPr="00EF1969">
        <w:rPr>
          <w:rFonts w:ascii="Arial" w:hAnsi="Arial" w:cs="Arial"/>
          <w:sz w:val="24"/>
          <w:szCs w:val="24"/>
        </w:rPr>
        <w:t xml:space="preserve"> document de luc</w:t>
      </w:r>
      <w:r w:rsidR="00EE4CE7">
        <w:rPr>
          <w:rFonts w:ascii="Arial" w:hAnsi="Arial" w:cs="Arial"/>
          <w:sz w:val="24"/>
          <w:szCs w:val="24"/>
        </w:rPr>
        <w:t>ru care se întocmește de către Autoritatea Publică T</w:t>
      </w:r>
      <w:r w:rsidRPr="00EF1969">
        <w:rPr>
          <w:rFonts w:ascii="Arial" w:hAnsi="Arial" w:cs="Arial"/>
          <w:sz w:val="24"/>
          <w:szCs w:val="24"/>
        </w:rPr>
        <w:t xml:space="preserve">utelară, </w:t>
      </w:r>
      <w:r w:rsidR="00807900" w:rsidRPr="00EF1969">
        <w:rPr>
          <w:rFonts w:ascii="Arial" w:hAnsi="Arial" w:cs="Arial"/>
          <w:sz w:val="24"/>
          <w:szCs w:val="24"/>
        </w:rPr>
        <w:t xml:space="preserve">în </w:t>
      </w:r>
      <w:r w:rsidRPr="00EF1969">
        <w:rPr>
          <w:rFonts w:ascii="Arial" w:hAnsi="Arial" w:cs="Arial"/>
          <w:sz w:val="24"/>
          <w:szCs w:val="24"/>
        </w:rPr>
        <w:t>termen de 10 zile de la data dec</w:t>
      </w:r>
      <w:r w:rsidR="00EE4CE7">
        <w:rPr>
          <w:rFonts w:ascii="Arial" w:hAnsi="Arial" w:cs="Arial"/>
          <w:sz w:val="24"/>
          <w:szCs w:val="24"/>
        </w:rPr>
        <w:t>lanșării procedurii de selecție</w:t>
      </w:r>
      <w:r w:rsidRPr="00EF1969">
        <w:rPr>
          <w:rFonts w:ascii="Arial" w:hAnsi="Arial" w:cs="Arial"/>
          <w:sz w:val="24"/>
          <w:szCs w:val="24"/>
        </w:rPr>
        <w:t xml:space="preserve"> și cuprinde</w:t>
      </w:r>
      <w:r w:rsidR="00EE4CE7">
        <w:rPr>
          <w:rFonts w:ascii="Arial" w:hAnsi="Arial" w:cs="Arial"/>
          <w:sz w:val="24"/>
          <w:szCs w:val="24"/>
        </w:rPr>
        <w:t>, fără a se limita la acestea, S</w:t>
      </w:r>
      <w:r w:rsidRPr="00EF1969">
        <w:rPr>
          <w:rFonts w:ascii="Arial" w:hAnsi="Arial" w:cs="Arial"/>
          <w:sz w:val="24"/>
          <w:szCs w:val="24"/>
        </w:rPr>
        <w:t xml:space="preserve">crisoarea de așteptări, aspectele-cheie ale procedurii, calendarul, părțile responsabile și rolurile acestora, riscurile identificate, documentele ce trebuie depuse până la numirea </w:t>
      </w:r>
      <w:r w:rsidR="00896BAA" w:rsidRPr="00EF1969">
        <w:rPr>
          <w:rFonts w:ascii="Arial" w:hAnsi="Arial" w:cs="Arial"/>
          <w:sz w:val="24"/>
          <w:szCs w:val="24"/>
        </w:rPr>
        <w:t>în posturile vacante</w:t>
      </w:r>
      <w:r w:rsidR="00EE4CE7">
        <w:rPr>
          <w:rFonts w:ascii="Arial" w:hAnsi="Arial" w:cs="Arial"/>
          <w:sz w:val="24"/>
          <w:szCs w:val="24"/>
        </w:rPr>
        <w:t>.</w:t>
      </w:r>
    </w:p>
    <w:p w14:paraId="7DD323D9" w14:textId="77777777" w:rsidR="00985E2F" w:rsidRPr="00EF1969" w:rsidRDefault="00985E2F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5D8ECAD" w14:textId="36669F88" w:rsidR="00A3300E" w:rsidRPr="00EF1969" w:rsidRDefault="00DD1E92" w:rsidP="00294287">
      <w:pPr>
        <w:pStyle w:val="Heading1"/>
        <w:rPr>
          <w:rFonts w:ascii="Arial" w:hAnsi="Arial" w:cs="Arial"/>
        </w:rPr>
      </w:pPr>
      <w:bookmarkStart w:id="1" w:name="_Toc200617251"/>
      <w:r w:rsidRPr="00EF1969">
        <w:rPr>
          <w:rFonts w:ascii="Arial" w:hAnsi="Arial" w:cs="Arial"/>
        </w:rPr>
        <w:t>Ca</w:t>
      </w:r>
      <w:r w:rsidR="0046709D" w:rsidRPr="00EF1969">
        <w:rPr>
          <w:rFonts w:ascii="Arial" w:hAnsi="Arial" w:cs="Arial"/>
        </w:rPr>
        <w:t xml:space="preserve">pitolul </w:t>
      </w:r>
      <w:r w:rsidR="008F6274">
        <w:rPr>
          <w:rFonts w:ascii="Arial" w:hAnsi="Arial" w:cs="Arial"/>
        </w:rPr>
        <w:t>2</w:t>
      </w:r>
      <w:r w:rsidR="0046709D" w:rsidRPr="00EF1969">
        <w:rPr>
          <w:rFonts w:ascii="Arial" w:hAnsi="Arial" w:cs="Arial"/>
        </w:rPr>
        <w:t>.</w:t>
      </w:r>
      <w:r w:rsidR="00D3797F" w:rsidRPr="00EF1969">
        <w:rPr>
          <w:rFonts w:ascii="Arial" w:hAnsi="Arial" w:cs="Arial"/>
        </w:rPr>
        <w:t xml:space="preserve"> </w:t>
      </w:r>
      <w:r w:rsidR="00C009B5" w:rsidRPr="00EF1969">
        <w:rPr>
          <w:rFonts w:ascii="Arial" w:hAnsi="Arial" w:cs="Arial"/>
        </w:rPr>
        <w:t>Pr</w:t>
      </w:r>
      <w:r w:rsidRPr="00EF1969">
        <w:rPr>
          <w:rFonts w:ascii="Arial" w:hAnsi="Arial" w:cs="Arial"/>
        </w:rPr>
        <w:t>i</w:t>
      </w:r>
      <w:r w:rsidR="00B85F5B" w:rsidRPr="00EF1969">
        <w:rPr>
          <w:rFonts w:ascii="Arial" w:hAnsi="Arial" w:cs="Arial"/>
        </w:rPr>
        <w:t>n</w:t>
      </w:r>
      <w:r w:rsidR="00C009B5" w:rsidRPr="00EF1969">
        <w:rPr>
          <w:rFonts w:ascii="Arial" w:hAnsi="Arial" w:cs="Arial"/>
        </w:rPr>
        <w:t>cipii</w:t>
      </w:r>
      <w:bookmarkEnd w:id="1"/>
    </w:p>
    <w:p w14:paraId="6DFC4C10" w14:textId="77777777" w:rsidR="00A3300E" w:rsidRPr="00EF1969" w:rsidRDefault="00A3300E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FEE9E4" w14:textId="0FBF731A" w:rsidR="00C009B5" w:rsidRPr="00EF1969" w:rsidRDefault="00B85F5B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F1969">
        <w:rPr>
          <w:rFonts w:ascii="Arial" w:hAnsi="Arial" w:cs="Arial"/>
          <w:sz w:val="24"/>
          <w:szCs w:val="24"/>
        </w:rPr>
        <w:t>În</w:t>
      </w:r>
      <w:r w:rsidR="00F42D8B">
        <w:rPr>
          <w:rFonts w:ascii="Arial" w:hAnsi="Arial" w:cs="Arial"/>
          <w:sz w:val="24"/>
          <w:szCs w:val="24"/>
        </w:rPr>
        <w:t>tocmirea C</w:t>
      </w:r>
      <w:r w:rsidR="00C009B5" w:rsidRPr="00EF1969">
        <w:rPr>
          <w:rFonts w:ascii="Arial" w:hAnsi="Arial" w:cs="Arial"/>
          <w:sz w:val="24"/>
          <w:szCs w:val="24"/>
        </w:rPr>
        <w:t xml:space="preserve">omponentei </w:t>
      </w:r>
      <w:r w:rsidR="00F42D8B">
        <w:rPr>
          <w:rFonts w:ascii="Arial" w:hAnsi="Arial" w:cs="Arial"/>
          <w:sz w:val="24"/>
          <w:szCs w:val="24"/>
        </w:rPr>
        <w:t>I</w:t>
      </w:r>
      <w:r w:rsidRPr="00EF1969">
        <w:rPr>
          <w:rFonts w:ascii="Arial" w:hAnsi="Arial" w:cs="Arial"/>
          <w:sz w:val="24"/>
          <w:szCs w:val="24"/>
        </w:rPr>
        <w:t>n</w:t>
      </w:r>
      <w:r w:rsidR="00896BAA" w:rsidRPr="00EF1969">
        <w:rPr>
          <w:rFonts w:ascii="Arial" w:hAnsi="Arial" w:cs="Arial"/>
          <w:sz w:val="24"/>
          <w:szCs w:val="24"/>
        </w:rPr>
        <w:t>iți</w:t>
      </w:r>
      <w:r w:rsidR="0046709D" w:rsidRPr="00EF1969">
        <w:rPr>
          <w:rFonts w:ascii="Arial" w:hAnsi="Arial" w:cs="Arial"/>
          <w:sz w:val="24"/>
          <w:szCs w:val="24"/>
        </w:rPr>
        <w:t>a</w:t>
      </w:r>
      <w:r w:rsidR="00B81EEB" w:rsidRPr="00EF1969">
        <w:rPr>
          <w:rFonts w:ascii="Arial" w:hAnsi="Arial" w:cs="Arial"/>
          <w:sz w:val="24"/>
          <w:szCs w:val="24"/>
        </w:rPr>
        <w:t xml:space="preserve">le a </w:t>
      </w:r>
      <w:r w:rsidR="00F42D8B">
        <w:rPr>
          <w:rFonts w:ascii="Arial" w:hAnsi="Arial" w:cs="Arial"/>
          <w:sz w:val="24"/>
          <w:szCs w:val="24"/>
        </w:rPr>
        <w:t>Proiectului</w:t>
      </w:r>
      <w:r w:rsidR="00B81EEB" w:rsidRPr="00EF1969">
        <w:rPr>
          <w:rFonts w:ascii="Arial" w:hAnsi="Arial" w:cs="Arial"/>
          <w:sz w:val="24"/>
          <w:szCs w:val="24"/>
        </w:rPr>
        <w:t xml:space="preserve"> de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46709D" w:rsidRPr="00EF1969">
        <w:rPr>
          <w:rFonts w:ascii="Arial" w:hAnsi="Arial" w:cs="Arial"/>
          <w:sz w:val="24"/>
          <w:szCs w:val="24"/>
        </w:rPr>
        <w:t xml:space="preserve"> s-a realizat</w:t>
      </w:r>
      <w:r w:rsidR="00C009B5" w:rsidRPr="00EF1969">
        <w:rPr>
          <w:rFonts w:ascii="Arial" w:hAnsi="Arial" w:cs="Arial"/>
          <w:sz w:val="24"/>
          <w:szCs w:val="24"/>
        </w:rPr>
        <w:t xml:space="preserve"> cu claritate pentru a putea fi determ</w:t>
      </w:r>
      <w:r w:rsidR="00DD1E92" w:rsidRPr="00EF1969">
        <w:rPr>
          <w:rFonts w:ascii="Arial" w:hAnsi="Arial" w:cs="Arial"/>
          <w:sz w:val="24"/>
          <w:szCs w:val="24"/>
        </w:rPr>
        <w:t>i</w:t>
      </w:r>
      <w:r w:rsidRPr="00EF1969">
        <w:rPr>
          <w:rFonts w:ascii="Arial" w:hAnsi="Arial" w:cs="Arial"/>
          <w:sz w:val="24"/>
          <w:szCs w:val="24"/>
        </w:rPr>
        <w:t>n</w:t>
      </w:r>
      <w:r w:rsidR="00C009B5" w:rsidRPr="00EF1969">
        <w:rPr>
          <w:rFonts w:ascii="Arial" w:hAnsi="Arial" w:cs="Arial"/>
          <w:sz w:val="24"/>
          <w:szCs w:val="24"/>
        </w:rPr>
        <w:t xml:space="preserve">ate toate aspectele cheie ale procedurii de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C009B5" w:rsidRPr="00EF1969">
        <w:rPr>
          <w:rFonts w:ascii="Arial" w:hAnsi="Arial" w:cs="Arial"/>
          <w:sz w:val="24"/>
          <w:szCs w:val="24"/>
        </w:rPr>
        <w:t xml:space="preserve">, </w:t>
      </w:r>
      <w:r w:rsidRPr="00EF1969">
        <w:rPr>
          <w:rFonts w:ascii="Arial" w:hAnsi="Arial" w:cs="Arial"/>
          <w:sz w:val="24"/>
          <w:szCs w:val="24"/>
        </w:rPr>
        <w:t>în</w:t>
      </w:r>
      <w:r w:rsidR="00C009B5" w:rsidRPr="00EF1969">
        <w:rPr>
          <w:rFonts w:ascii="Arial" w:hAnsi="Arial" w:cs="Arial"/>
          <w:sz w:val="24"/>
          <w:szCs w:val="24"/>
        </w:rPr>
        <w:t xml:space="preserve"> concordan</w:t>
      </w:r>
      <w:r w:rsidR="00DD1E92" w:rsidRPr="00EF1969">
        <w:rPr>
          <w:rFonts w:ascii="Arial" w:hAnsi="Arial" w:cs="Arial"/>
          <w:sz w:val="24"/>
          <w:szCs w:val="24"/>
        </w:rPr>
        <w:t>ță</w:t>
      </w:r>
      <w:r w:rsidR="00C009B5" w:rsidRPr="00EF1969">
        <w:rPr>
          <w:rFonts w:ascii="Arial" w:hAnsi="Arial" w:cs="Arial"/>
          <w:sz w:val="24"/>
          <w:szCs w:val="24"/>
        </w:rPr>
        <w:t xml:space="preserve"> cu prevederile O</w:t>
      </w:r>
      <w:r w:rsidR="00495C03" w:rsidRPr="00EF1969">
        <w:rPr>
          <w:rFonts w:ascii="Arial" w:hAnsi="Arial" w:cs="Arial"/>
          <w:sz w:val="24"/>
          <w:szCs w:val="24"/>
        </w:rPr>
        <w:t>.</w:t>
      </w:r>
      <w:r w:rsidR="00C009B5" w:rsidRPr="00EF1969">
        <w:rPr>
          <w:rFonts w:ascii="Arial" w:hAnsi="Arial" w:cs="Arial"/>
          <w:sz w:val="24"/>
          <w:szCs w:val="24"/>
        </w:rPr>
        <w:t>U</w:t>
      </w:r>
      <w:r w:rsidR="00495C03" w:rsidRPr="00EF1969">
        <w:rPr>
          <w:rFonts w:ascii="Arial" w:hAnsi="Arial" w:cs="Arial"/>
          <w:sz w:val="24"/>
          <w:szCs w:val="24"/>
        </w:rPr>
        <w:t>.</w:t>
      </w:r>
      <w:r w:rsidR="00C009B5" w:rsidRPr="00EF1969">
        <w:rPr>
          <w:rFonts w:ascii="Arial" w:hAnsi="Arial" w:cs="Arial"/>
          <w:sz w:val="24"/>
          <w:szCs w:val="24"/>
        </w:rPr>
        <w:t>G</w:t>
      </w:r>
      <w:r w:rsidR="00495C03" w:rsidRPr="00EF1969">
        <w:rPr>
          <w:rFonts w:ascii="Arial" w:hAnsi="Arial" w:cs="Arial"/>
          <w:sz w:val="24"/>
          <w:szCs w:val="24"/>
        </w:rPr>
        <w:t>. nr.</w:t>
      </w:r>
      <w:r w:rsidR="00C009B5" w:rsidRPr="00EF1969">
        <w:rPr>
          <w:rFonts w:ascii="Arial" w:hAnsi="Arial" w:cs="Arial"/>
          <w:sz w:val="24"/>
          <w:szCs w:val="24"/>
        </w:rPr>
        <w:t xml:space="preserve"> 109/2011, cu modifi</w:t>
      </w:r>
      <w:r w:rsidR="00DD1E92" w:rsidRPr="00EF1969">
        <w:rPr>
          <w:rFonts w:ascii="Arial" w:hAnsi="Arial" w:cs="Arial"/>
          <w:sz w:val="24"/>
          <w:szCs w:val="24"/>
        </w:rPr>
        <w:t>că</w:t>
      </w:r>
      <w:r w:rsidR="00C009B5" w:rsidRPr="00EF1969">
        <w:rPr>
          <w:rFonts w:ascii="Arial" w:hAnsi="Arial" w:cs="Arial"/>
          <w:sz w:val="24"/>
          <w:szCs w:val="24"/>
        </w:rPr>
        <w:t xml:space="preserve">rile </w:t>
      </w:r>
      <w:r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complet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>rile ulterioare.</w:t>
      </w:r>
    </w:p>
    <w:p w14:paraId="085F8ED9" w14:textId="77777777" w:rsidR="0046709D" w:rsidRPr="00EF1969" w:rsidRDefault="0046709D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4F7C518" w14:textId="09808E2B" w:rsidR="00C009B5" w:rsidRPr="00EF1969" w:rsidRDefault="003F6C5C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Proiectul</w:t>
      </w:r>
      <w:r w:rsidR="0046709D" w:rsidRPr="00EF1969">
        <w:rPr>
          <w:rFonts w:ascii="Arial" w:hAnsi="Arial" w:cs="Arial"/>
          <w:sz w:val="24"/>
          <w:szCs w:val="24"/>
        </w:rPr>
        <w:t xml:space="preserve"> de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C009B5" w:rsidRPr="00EF1969">
        <w:rPr>
          <w:rFonts w:ascii="Arial" w:hAnsi="Arial" w:cs="Arial"/>
          <w:sz w:val="24"/>
          <w:szCs w:val="24"/>
        </w:rPr>
        <w:t xml:space="preserve"> </w:t>
      </w:r>
      <w:r w:rsidR="0046709D" w:rsidRPr="00EF1969">
        <w:rPr>
          <w:rFonts w:ascii="Arial" w:hAnsi="Arial" w:cs="Arial"/>
          <w:sz w:val="24"/>
          <w:szCs w:val="24"/>
        </w:rPr>
        <w:t>a fost</w:t>
      </w:r>
      <w:r w:rsidR="00C009B5" w:rsidRPr="00EF1969">
        <w:rPr>
          <w:rFonts w:ascii="Arial" w:hAnsi="Arial" w:cs="Arial"/>
          <w:sz w:val="24"/>
          <w:szCs w:val="24"/>
        </w:rPr>
        <w:t xml:space="preserve"> astfel </w:t>
      </w:r>
      <w:r w:rsidR="00B85F5B" w:rsidRPr="00EF1969">
        <w:rPr>
          <w:rFonts w:ascii="Arial" w:hAnsi="Arial" w:cs="Arial"/>
          <w:sz w:val="24"/>
          <w:szCs w:val="24"/>
        </w:rPr>
        <w:t>în</w:t>
      </w:r>
      <w:r w:rsidR="00C009B5" w:rsidRPr="00EF1969">
        <w:rPr>
          <w:rFonts w:ascii="Arial" w:hAnsi="Arial" w:cs="Arial"/>
          <w:sz w:val="24"/>
          <w:szCs w:val="24"/>
        </w:rPr>
        <w:t xml:space="preserve">tocmit </w:t>
      </w:r>
      <w:r w:rsidR="00B85F5B" w:rsidRPr="00EF1969">
        <w:rPr>
          <w:rFonts w:ascii="Arial" w:hAnsi="Arial" w:cs="Arial"/>
          <w:sz w:val="24"/>
          <w:szCs w:val="24"/>
        </w:rPr>
        <w:t>în</w:t>
      </w:r>
      <w:r w:rsidR="00DD1E92" w:rsidRPr="00EF1969">
        <w:rPr>
          <w:rFonts w:ascii="Arial" w:hAnsi="Arial" w:cs="Arial"/>
          <w:sz w:val="24"/>
          <w:szCs w:val="24"/>
        </w:rPr>
        <w:t>câ</w:t>
      </w:r>
      <w:r w:rsidR="00C009B5" w:rsidRPr="00EF1969">
        <w:rPr>
          <w:rFonts w:ascii="Arial" w:hAnsi="Arial" w:cs="Arial"/>
          <w:sz w:val="24"/>
          <w:szCs w:val="24"/>
        </w:rPr>
        <w:t xml:space="preserve">t procedura de recrutare </w:t>
      </w:r>
      <w:r w:rsidR="00B85F5B"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C009B5" w:rsidRPr="00EF1969">
        <w:rPr>
          <w:rFonts w:ascii="Arial" w:hAnsi="Arial" w:cs="Arial"/>
          <w:sz w:val="24"/>
          <w:szCs w:val="24"/>
        </w:rPr>
        <w:t xml:space="preserve"> s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 xml:space="preserve"> se realizeze cu respectarea dreptului la liber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 xml:space="preserve"> competi</w:t>
      </w:r>
      <w:r w:rsidR="00DD1E92" w:rsidRPr="00EF1969">
        <w:rPr>
          <w:rFonts w:ascii="Arial" w:hAnsi="Arial" w:cs="Arial"/>
          <w:sz w:val="24"/>
          <w:szCs w:val="24"/>
        </w:rPr>
        <w:t>ț</w:t>
      </w:r>
      <w:r w:rsidR="00C009B5" w:rsidRPr="00EF1969">
        <w:rPr>
          <w:rFonts w:ascii="Arial" w:hAnsi="Arial" w:cs="Arial"/>
          <w:sz w:val="24"/>
          <w:szCs w:val="24"/>
        </w:rPr>
        <w:t xml:space="preserve">ie, echitate </w:t>
      </w:r>
      <w:r w:rsidR="00B85F5B"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egalitate de </w:t>
      </w:r>
      <w:r w:rsidR="00DD1E92" w:rsidRPr="00EF1969">
        <w:rPr>
          <w:rFonts w:ascii="Arial" w:hAnsi="Arial" w:cs="Arial"/>
          <w:sz w:val="24"/>
          <w:szCs w:val="24"/>
        </w:rPr>
        <w:t>ș</w:t>
      </w:r>
      <w:r w:rsidR="00C009B5" w:rsidRPr="00EF1969">
        <w:rPr>
          <w:rFonts w:ascii="Arial" w:hAnsi="Arial" w:cs="Arial"/>
          <w:sz w:val="24"/>
          <w:szCs w:val="24"/>
        </w:rPr>
        <w:t>anse, nediscrim</w:t>
      </w:r>
      <w:r w:rsidR="00DD1E92" w:rsidRPr="00EF1969">
        <w:rPr>
          <w:rFonts w:ascii="Arial" w:hAnsi="Arial" w:cs="Arial"/>
          <w:sz w:val="24"/>
          <w:szCs w:val="24"/>
        </w:rPr>
        <w:t>i</w:t>
      </w:r>
      <w:r w:rsidR="00B85F5B" w:rsidRPr="00EF1969">
        <w:rPr>
          <w:rFonts w:ascii="Arial" w:hAnsi="Arial" w:cs="Arial"/>
          <w:sz w:val="24"/>
          <w:szCs w:val="24"/>
        </w:rPr>
        <w:t>n</w:t>
      </w:r>
      <w:r w:rsidR="00C009B5" w:rsidRPr="00EF1969">
        <w:rPr>
          <w:rFonts w:ascii="Arial" w:hAnsi="Arial" w:cs="Arial"/>
          <w:sz w:val="24"/>
          <w:szCs w:val="24"/>
        </w:rPr>
        <w:t>are, transparen</w:t>
      </w:r>
      <w:r w:rsidR="00DD1E92" w:rsidRPr="00EF1969">
        <w:rPr>
          <w:rFonts w:ascii="Arial" w:hAnsi="Arial" w:cs="Arial"/>
          <w:sz w:val="24"/>
          <w:szCs w:val="24"/>
        </w:rPr>
        <w:t>ță</w:t>
      </w:r>
      <w:r w:rsidR="00C009B5" w:rsidRPr="00EF1969">
        <w:rPr>
          <w:rFonts w:ascii="Arial" w:hAnsi="Arial" w:cs="Arial"/>
          <w:sz w:val="24"/>
          <w:szCs w:val="24"/>
        </w:rPr>
        <w:t xml:space="preserve">, tratament egal </w:t>
      </w:r>
      <w:r w:rsidR="00B85F5B"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asumarea r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>spunderii.</w:t>
      </w:r>
    </w:p>
    <w:p w14:paraId="7F4417A2" w14:textId="77777777" w:rsidR="0046709D" w:rsidRDefault="0046709D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D2B3DA0" w14:textId="77777777" w:rsidR="002479C5" w:rsidRPr="00EF1969" w:rsidRDefault="002479C5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77E4852" w14:textId="1399FFB1" w:rsidR="00C009B5" w:rsidRDefault="00DD1E92" w:rsidP="00294287">
      <w:pPr>
        <w:pStyle w:val="Heading1"/>
        <w:rPr>
          <w:rFonts w:ascii="Arial" w:hAnsi="Arial" w:cs="Arial"/>
        </w:rPr>
      </w:pPr>
      <w:bookmarkStart w:id="2" w:name="_Toc200617252"/>
      <w:r w:rsidRPr="00EF1969">
        <w:rPr>
          <w:rFonts w:ascii="Arial" w:hAnsi="Arial" w:cs="Arial"/>
        </w:rPr>
        <w:t>Ca</w:t>
      </w:r>
      <w:r w:rsidR="0046709D" w:rsidRPr="00EF1969">
        <w:rPr>
          <w:rFonts w:ascii="Arial" w:hAnsi="Arial" w:cs="Arial"/>
        </w:rPr>
        <w:t>pitolul</w:t>
      </w:r>
      <w:r w:rsidR="008F6274">
        <w:rPr>
          <w:rFonts w:ascii="Arial" w:hAnsi="Arial" w:cs="Arial"/>
        </w:rPr>
        <w:t xml:space="preserve"> 3</w:t>
      </w:r>
      <w:r w:rsidR="0046709D" w:rsidRPr="00EF1969">
        <w:rPr>
          <w:rFonts w:ascii="Arial" w:hAnsi="Arial" w:cs="Arial"/>
        </w:rPr>
        <w:t>.</w:t>
      </w:r>
      <w:r w:rsidR="00D3797F" w:rsidRPr="00EF1969">
        <w:rPr>
          <w:rFonts w:ascii="Arial" w:hAnsi="Arial" w:cs="Arial"/>
        </w:rPr>
        <w:t xml:space="preserve"> </w:t>
      </w:r>
      <w:r w:rsidR="00E70B00" w:rsidRPr="00EF1969">
        <w:rPr>
          <w:rFonts w:ascii="Arial" w:hAnsi="Arial" w:cs="Arial"/>
        </w:rPr>
        <w:t>Calendarul, părțile responsabile și rolurile acestora</w:t>
      </w:r>
      <w:bookmarkEnd w:id="2"/>
      <w:r w:rsidR="00C009B5" w:rsidRPr="00EF1969">
        <w:rPr>
          <w:rFonts w:ascii="Arial" w:hAnsi="Arial" w:cs="Arial"/>
        </w:rPr>
        <w:t xml:space="preserve"> </w:t>
      </w:r>
    </w:p>
    <w:p w14:paraId="6FA1EA23" w14:textId="77777777" w:rsidR="00B870DD" w:rsidRDefault="00B870DD" w:rsidP="00B870DD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99"/>
        <w:gridCol w:w="2400"/>
        <w:gridCol w:w="2400"/>
        <w:gridCol w:w="1984"/>
      </w:tblGrid>
      <w:tr w:rsidR="00B870DD" w:rsidRPr="0009567D" w14:paraId="19C429DC" w14:textId="77777777" w:rsidTr="00F33FF9">
        <w:tc>
          <w:tcPr>
            <w:tcW w:w="1306" w:type="pct"/>
            <w:shd w:val="clear" w:color="auto" w:fill="E7E6E6" w:themeFill="background2"/>
            <w:vAlign w:val="center"/>
            <w:hideMark/>
          </w:tcPr>
          <w:p w14:paraId="0385BA62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Etapă</w:t>
            </w:r>
          </w:p>
        </w:tc>
        <w:tc>
          <w:tcPr>
            <w:tcW w:w="1307" w:type="pct"/>
            <w:shd w:val="clear" w:color="auto" w:fill="E7E6E6" w:themeFill="background2"/>
            <w:vAlign w:val="center"/>
            <w:hideMark/>
          </w:tcPr>
          <w:p w14:paraId="3C4BF6E0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Responsabil</w:t>
            </w:r>
          </w:p>
        </w:tc>
        <w:tc>
          <w:tcPr>
            <w:tcW w:w="1307" w:type="pct"/>
            <w:shd w:val="clear" w:color="auto" w:fill="E7E6E6" w:themeFill="background2"/>
            <w:vAlign w:val="center"/>
            <w:hideMark/>
          </w:tcPr>
          <w:p w14:paraId="494ACED5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Termen</w:t>
            </w:r>
          </w:p>
        </w:tc>
        <w:tc>
          <w:tcPr>
            <w:tcW w:w="1080" w:type="pct"/>
            <w:shd w:val="clear" w:color="auto" w:fill="E7E6E6" w:themeFill="background2"/>
            <w:vAlign w:val="center"/>
            <w:hideMark/>
          </w:tcPr>
          <w:p w14:paraId="55EDAAF4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Document rezultat</w:t>
            </w:r>
          </w:p>
        </w:tc>
      </w:tr>
      <w:tr w:rsidR="00B870DD" w:rsidRPr="0009567D" w14:paraId="59425126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1586A0E2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Declanșarea procedurii de selecție</w:t>
            </w:r>
          </w:p>
        </w:tc>
        <w:tc>
          <w:tcPr>
            <w:tcW w:w="1307" w:type="pct"/>
            <w:vAlign w:val="center"/>
            <w:hideMark/>
          </w:tcPr>
          <w:p w14:paraId="68D6CE46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Consiliul de Administrație</w:t>
            </w:r>
          </w:p>
        </w:tc>
        <w:tc>
          <w:tcPr>
            <w:tcW w:w="1307" w:type="pct"/>
            <w:vAlign w:val="center"/>
            <w:hideMark/>
          </w:tcPr>
          <w:p w14:paraId="13B43AE9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După numirea membrilor Consiliului de Administrație</w:t>
            </w:r>
          </w:p>
        </w:tc>
        <w:tc>
          <w:tcPr>
            <w:tcW w:w="1080" w:type="pct"/>
            <w:vAlign w:val="center"/>
            <w:hideMark/>
          </w:tcPr>
          <w:p w14:paraId="0444AA34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Document de declanșare</w:t>
            </w:r>
          </w:p>
        </w:tc>
      </w:tr>
      <w:tr w:rsidR="00B870DD" w:rsidRPr="0009567D" w14:paraId="1E551F13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60300ADA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Notificare AMEPIP cu privire la declanșarea procedurii</w:t>
            </w:r>
          </w:p>
        </w:tc>
        <w:tc>
          <w:tcPr>
            <w:tcW w:w="1307" w:type="pct"/>
            <w:vAlign w:val="center"/>
            <w:hideMark/>
          </w:tcPr>
          <w:p w14:paraId="2E1D2430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Consiliul de Administrație</w:t>
            </w:r>
          </w:p>
        </w:tc>
        <w:tc>
          <w:tcPr>
            <w:tcW w:w="1307" w:type="pct"/>
            <w:vAlign w:val="center"/>
            <w:hideMark/>
          </w:tcPr>
          <w:p w14:paraId="2F021ADB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080" w:type="pct"/>
            <w:vAlign w:val="center"/>
            <w:hideMark/>
          </w:tcPr>
          <w:p w14:paraId="7ECD2017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B870DD" w:rsidRPr="0009567D" w14:paraId="1FE87B82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4295D42C" w14:textId="306475A6" w:rsidR="00B870DD" w:rsidRPr="0009567D" w:rsidRDefault="00B870DD" w:rsidP="003F6C5C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 xml:space="preserve">Elaborarea proiectului componentei inițiale a </w:t>
            </w:r>
            <w:r w:rsidR="003F6C5C">
              <w:rPr>
                <w:rFonts w:ascii="Arial" w:hAnsi="Arial"/>
                <w:b/>
                <w:sz w:val="22"/>
                <w:szCs w:val="22"/>
              </w:rPr>
              <w:t>proiectului</w:t>
            </w:r>
            <w:r w:rsidRPr="0009567D">
              <w:rPr>
                <w:rFonts w:ascii="Arial" w:hAnsi="Arial"/>
                <w:b/>
                <w:sz w:val="22"/>
                <w:szCs w:val="22"/>
              </w:rPr>
              <w:t xml:space="preserve"> de selecție, transmiterea pentru consultare și formularea de propuneri în vederea definitivării acestuia</w:t>
            </w:r>
          </w:p>
        </w:tc>
        <w:tc>
          <w:tcPr>
            <w:tcW w:w="1307" w:type="pct"/>
            <w:vAlign w:val="center"/>
            <w:hideMark/>
          </w:tcPr>
          <w:p w14:paraId="08F985A3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Comitetul de Nominalizare și Remunerare</w:t>
            </w:r>
          </w:p>
        </w:tc>
        <w:tc>
          <w:tcPr>
            <w:tcW w:w="1307" w:type="pct"/>
            <w:vAlign w:val="center"/>
            <w:hideMark/>
          </w:tcPr>
          <w:p w14:paraId="67887609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În termen de 10 zile de la data declanșării procedurii de selecție</w:t>
            </w:r>
          </w:p>
        </w:tc>
        <w:tc>
          <w:tcPr>
            <w:tcW w:w="1080" w:type="pct"/>
            <w:vAlign w:val="center"/>
            <w:hideMark/>
          </w:tcPr>
          <w:p w14:paraId="79251D78" w14:textId="6F9B6879" w:rsidR="00B870DD" w:rsidRPr="0009567D" w:rsidRDefault="003F6C5C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Proiect</w:t>
            </w:r>
            <w:r w:rsidR="00B870DD" w:rsidRPr="0009567D">
              <w:rPr>
                <w:rFonts w:ascii="Arial" w:hAnsi="Arial"/>
                <w:sz w:val="22"/>
                <w:szCs w:val="22"/>
              </w:rPr>
              <w:t xml:space="preserve"> de selecție-proiect al componentei inițiale</w:t>
            </w:r>
          </w:p>
        </w:tc>
      </w:tr>
      <w:tr w:rsidR="00B870DD" w:rsidRPr="0009567D" w14:paraId="6A7B03D4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34D6E7E5" w14:textId="59BE90EB" w:rsidR="00B870DD" w:rsidRPr="0009567D" w:rsidRDefault="00B870DD" w:rsidP="003F6C5C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 xml:space="preserve">Definitivarea </w:t>
            </w:r>
            <w:r w:rsidRPr="0009567D">
              <w:rPr>
                <w:rFonts w:ascii="Arial" w:hAnsi="Arial"/>
                <w:b/>
                <w:sz w:val="22"/>
                <w:szCs w:val="22"/>
              </w:rPr>
              <w:lastRenderedPageBreak/>
              <w:t xml:space="preserve">componentei inițiale a </w:t>
            </w:r>
            <w:r w:rsidR="003F6C5C">
              <w:rPr>
                <w:rFonts w:ascii="Arial" w:hAnsi="Arial"/>
                <w:b/>
                <w:sz w:val="22"/>
                <w:szCs w:val="22"/>
              </w:rPr>
              <w:t>proiectului</w:t>
            </w:r>
            <w:r w:rsidRPr="0009567D">
              <w:rPr>
                <w:rFonts w:ascii="Arial" w:hAnsi="Arial"/>
                <w:b/>
                <w:sz w:val="22"/>
                <w:szCs w:val="22"/>
              </w:rPr>
              <w:t xml:space="preserve"> de selecție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și aprobarea acestuia de Consiliul de Administrație</w:t>
            </w:r>
          </w:p>
        </w:tc>
        <w:tc>
          <w:tcPr>
            <w:tcW w:w="1307" w:type="pct"/>
            <w:vAlign w:val="center"/>
            <w:hideMark/>
          </w:tcPr>
          <w:p w14:paraId="338B027A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lastRenderedPageBreak/>
              <w:t xml:space="preserve">Comitetul de </w:t>
            </w:r>
            <w:r w:rsidRPr="0009567D">
              <w:rPr>
                <w:rFonts w:ascii="Arial" w:hAnsi="Arial"/>
                <w:sz w:val="22"/>
                <w:szCs w:val="22"/>
              </w:rPr>
              <w:lastRenderedPageBreak/>
              <w:t>Nominalizare și Remunerare</w:t>
            </w:r>
            <w:r>
              <w:rPr>
                <w:rFonts w:ascii="Arial" w:hAnsi="Arial"/>
                <w:sz w:val="22"/>
                <w:szCs w:val="22"/>
              </w:rPr>
              <w:t xml:space="preserve"> și Consiliul de Administrație</w:t>
            </w:r>
          </w:p>
        </w:tc>
        <w:tc>
          <w:tcPr>
            <w:tcW w:w="1307" w:type="pct"/>
            <w:vAlign w:val="center"/>
          </w:tcPr>
          <w:p w14:paraId="76EAC454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  <w:lang w:eastAsia="ro-RO"/>
              </w:rPr>
            </w:pPr>
            <w:r w:rsidRPr="0009567D">
              <w:rPr>
                <w:rFonts w:ascii="Arial" w:hAnsi="Arial" w:cs="Arial"/>
                <w:color w:val="000000"/>
                <w:lang w:eastAsia="ro-RO"/>
              </w:rPr>
              <w:lastRenderedPageBreak/>
              <w:t>În termen de 5 zile</w:t>
            </w:r>
            <w:r w:rsidRPr="0009567D">
              <w:rPr>
                <w:rFonts w:ascii="Arial" w:hAnsi="Arial" w:cs="Arial"/>
                <w:lang w:eastAsia="ro-RO"/>
              </w:rPr>
              <w:t xml:space="preserve"> de </w:t>
            </w:r>
            <w:r w:rsidRPr="0009567D">
              <w:rPr>
                <w:rFonts w:ascii="Arial" w:hAnsi="Arial" w:cs="Arial"/>
                <w:lang w:eastAsia="ro-RO"/>
              </w:rPr>
              <w:lastRenderedPageBreak/>
              <w:t>la etapa precedentă</w:t>
            </w:r>
          </w:p>
          <w:p w14:paraId="277ACBB2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  <w:hideMark/>
          </w:tcPr>
          <w:p w14:paraId="2CE524D6" w14:textId="77777777" w:rsidR="00B870DD" w:rsidRDefault="00B870DD" w:rsidP="00F33FF9">
            <w:pPr>
              <w:widowControl w:val="0"/>
              <w:jc w:val="center"/>
              <w:rPr>
                <w:rFonts w:ascii="Arial" w:hAnsi="Arial" w:cs="Arial"/>
                <w:lang w:eastAsia="ro-RO"/>
              </w:rPr>
            </w:pPr>
            <w:r w:rsidRPr="0009567D">
              <w:rPr>
                <w:rFonts w:ascii="Arial" w:hAnsi="Arial" w:cs="Arial"/>
                <w:lang w:eastAsia="ro-RO"/>
              </w:rPr>
              <w:lastRenderedPageBreak/>
              <w:t xml:space="preserve">Componenta </w:t>
            </w:r>
            <w:r w:rsidRPr="0009567D">
              <w:rPr>
                <w:rFonts w:ascii="Arial" w:hAnsi="Arial" w:cs="Arial"/>
                <w:lang w:eastAsia="ro-RO"/>
              </w:rPr>
              <w:lastRenderedPageBreak/>
              <w:t>inițială, care cuprinde, însă fără a se limita la acestea: scrisoarea de așteptări, aspectele-cheie ale procedurii, calendarul, părțile responsabile și rolurile acestora, riscurile identificate, documentele ce trebuie depuse până la numirea administratorilor.</w:t>
            </w:r>
          </w:p>
          <w:p w14:paraId="6DC2EFEB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Hotărâre a Consiliului de Administrație</w:t>
            </w:r>
          </w:p>
        </w:tc>
      </w:tr>
      <w:tr w:rsidR="00B870DD" w:rsidRPr="0009567D" w14:paraId="62A00508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0C4EC6CB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lastRenderedPageBreak/>
              <w:t>Contractarea expertului independent</w:t>
            </w:r>
          </w:p>
        </w:tc>
        <w:tc>
          <w:tcPr>
            <w:tcW w:w="1307" w:type="pct"/>
            <w:vAlign w:val="center"/>
            <w:hideMark/>
          </w:tcPr>
          <w:p w14:paraId="452D0701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Consiliul de Administrație</w:t>
            </w:r>
          </w:p>
        </w:tc>
        <w:tc>
          <w:tcPr>
            <w:tcW w:w="1307" w:type="pct"/>
            <w:vAlign w:val="center"/>
            <w:hideMark/>
          </w:tcPr>
          <w:p w14:paraId="6B72801C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</w:rPr>
            </w:pPr>
            <w:r w:rsidRPr="0009567D">
              <w:rPr>
                <w:rFonts w:ascii="Arial" w:hAnsi="Arial" w:cs="Arial"/>
                <w:lang w:eastAsia="ro-RO"/>
              </w:rPr>
              <w:t>-</w:t>
            </w:r>
          </w:p>
        </w:tc>
        <w:tc>
          <w:tcPr>
            <w:tcW w:w="1080" w:type="pct"/>
            <w:vAlign w:val="center"/>
            <w:hideMark/>
          </w:tcPr>
          <w:p w14:paraId="22A9AEB4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</w:rPr>
            </w:pPr>
            <w:r w:rsidRPr="0009567D">
              <w:rPr>
                <w:rFonts w:ascii="Arial" w:hAnsi="Arial" w:cs="Arial"/>
                <w:lang w:eastAsia="ro-RO"/>
              </w:rPr>
              <w:t>Contract prestări servicii</w:t>
            </w:r>
          </w:p>
        </w:tc>
      </w:tr>
    </w:tbl>
    <w:p w14:paraId="31A03CB9" w14:textId="77777777" w:rsidR="00B870DD" w:rsidRDefault="00B870DD" w:rsidP="00B870DD"/>
    <w:p w14:paraId="6B46505C" w14:textId="77777777" w:rsidR="00B870DD" w:rsidRPr="00B870DD" w:rsidRDefault="00B870DD" w:rsidP="00B870DD"/>
    <w:p w14:paraId="48C8C5BC" w14:textId="4A649CE0" w:rsidR="00C009B5" w:rsidRPr="00EF1969" w:rsidRDefault="008F6274" w:rsidP="00294287">
      <w:pPr>
        <w:pStyle w:val="Heading1"/>
        <w:rPr>
          <w:rFonts w:ascii="Arial" w:hAnsi="Arial" w:cs="Arial"/>
        </w:rPr>
      </w:pPr>
      <w:bookmarkStart w:id="3" w:name="_Toc200617253"/>
      <w:r>
        <w:rPr>
          <w:rFonts w:ascii="Arial" w:hAnsi="Arial" w:cs="Arial"/>
        </w:rPr>
        <w:t>Capitolul 4</w:t>
      </w:r>
      <w:r w:rsidR="00F3128C" w:rsidRPr="00EF1969">
        <w:rPr>
          <w:rFonts w:ascii="Arial" w:hAnsi="Arial" w:cs="Arial"/>
        </w:rPr>
        <w:t>.</w:t>
      </w:r>
      <w:r w:rsidR="00D3797F" w:rsidRPr="00EF1969">
        <w:rPr>
          <w:rFonts w:ascii="Arial" w:hAnsi="Arial" w:cs="Arial"/>
        </w:rPr>
        <w:t xml:space="preserve"> </w:t>
      </w:r>
      <w:r w:rsidR="00E70B00" w:rsidRPr="00EF1969">
        <w:rPr>
          <w:rFonts w:ascii="Arial" w:hAnsi="Arial" w:cs="Arial"/>
        </w:rPr>
        <w:t>Riscur</w:t>
      </w:r>
      <w:r w:rsidR="0037664E">
        <w:rPr>
          <w:rFonts w:ascii="Arial" w:hAnsi="Arial" w:cs="Arial"/>
        </w:rPr>
        <w:t>ile identificate și căile de dimin</w:t>
      </w:r>
      <w:r w:rsidR="00E70B00" w:rsidRPr="00EF1969">
        <w:rPr>
          <w:rFonts w:ascii="Arial" w:hAnsi="Arial" w:cs="Arial"/>
        </w:rPr>
        <w:t>uare propuse</w:t>
      </w:r>
      <w:bookmarkEnd w:id="3"/>
      <w:r w:rsidR="002170F9" w:rsidRPr="00EF1969">
        <w:rPr>
          <w:rFonts w:ascii="Arial" w:hAnsi="Arial" w:cs="Arial"/>
        </w:rPr>
        <w:t xml:space="preserve"> </w:t>
      </w:r>
    </w:p>
    <w:p w14:paraId="399A91FD" w14:textId="77777777" w:rsidR="00E70B00" w:rsidRPr="00EF1969" w:rsidRDefault="00E70B00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72E868" w14:textId="3BE99381" w:rsidR="005A6FEA" w:rsidRPr="00E52487" w:rsidRDefault="005A6FEA" w:rsidP="005A6F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274">
        <w:rPr>
          <w:rFonts w:ascii="Arial" w:hAnsi="Arial" w:cs="Arial"/>
          <w:sz w:val="24"/>
          <w:szCs w:val="24"/>
        </w:rPr>
        <w:t xml:space="preserve">Prin modul de structurare a activităților proiectului, prin modul în care </w:t>
      </w:r>
      <w:r w:rsidR="008F6274">
        <w:rPr>
          <w:rFonts w:ascii="Arial" w:hAnsi="Arial" w:cs="Arial"/>
          <w:sz w:val="24"/>
          <w:szCs w:val="24"/>
        </w:rPr>
        <w:t>sunt</w:t>
      </w:r>
      <w:r w:rsidRPr="008F6274">
        <w:rPr>
          <w:rFonts w:ascii="Arial" w:hAnsi="Arial" w:cs="Arial"/>
          <w:sz w:val="24"/>
          <w:szCs w:val="24"/>
        </w:rPr>
        <w:t xml:space="preserve"> alocate sarcinile și se conce</w:t>
      </w:r>
      <w:r w:rsidR="00E52487" w:rsidRPr="008F6274">
        <w:rPr>
          <w:rFonts w:ascii="Arial" w:hAnsi="Arial" w:cs="Arial"/>
          <w:sz w:val="24"/>
          <w:szCs w:val="24"/>
        </w:rPr>
        <w:t>pe</w:t>
      </w:r>
      <w:r w:rsidRPr="008F6274">
        <w:rPr>
          <w:rFonts w:ascii="Arial" w:hAnsi="Arial" w:cs="Arial"/>
          <w:sz w:val="24"/>
          <w:szCs w:val="24"/>
        </w:rPr>
        <w:t xml:space="preserve"> procedura de raportare, de evaluare și de validare a livrabilelor proiectului, se poate afirma că </w:t>
      </w:r>
      <w:r w:rsidRPr="00E52487">
        <w:rPr>
          <w:rFonts w:ascii="Arial" w:hAnsi="Arial" w:cs="Arial"/>
          <w:sz w:val="24"/>
          <w:szCs w:val="24"/>
        </w:rPr>
        <w:t>acest proiect poate fi „risk-proof”, totuși există riscuri inerente, pe care le-am identificat, le-am evaluat și am cautat soluții de minimizare a posibilității lor de apariție și a impactului lor asupra proiectului.</w:t>
      </w:r>
    </w:p>
    <w:p w14:paraId="3E4ABBBE" w14:textId="6A8A117A" w:rsidR="005A6FEA" w:rsidRPr="00D842E6" w:rsidRDefault="005A6FEA" w:rsidP="005A6F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842E6">
        <w:rPr>
          <w:rFonts w:ascii="Arial" w:hAnsi="Arial" w:cs="Arial"/>
          <w:sz w:val="24"/>
          <w:szCs w:val="24"/>
        </w:rPr>
        <w:t xml:space="preserve">Toate acestea sunt prezentate în </w:t>
      </w:r>
      <w:r w:rsidR="003F6C5C">
        <w:rPr>
          <w:rFonts w:ascii="Arial" w:hAnsi="Arial" w:cs="Arial"/>
          <w:b/>
          <w:bCs/>
          <w:sz w:val="24"/>
          <w:szCs w:val="24"/>
        </w:rPr>
        <w:t>Proiectul</w:t>
      </w:r>
      <w:r w:rsidRPr="00D842E6">
        <w:rPr>
          <w:rFonts w:ascii="Arial" w:hAnsi="Arial" w:cs="Arial"/>
          <w:b/>
          <w:bCs/>
          <w:sz w:val="24"/>
          <w:szCs w:val="24"/>
        </w:rPr>
        <w:t xml:space="preserve"> de Management al Riscurilor</w:t>
      </w:r>
      <w:r w:rsidRPr="00D842E6">
        <w:rPr>
          <w:rFonts w:ascii="Arial" w:hAnsi="Arial" w:cs="Arial"/>
          <w:sz w:val="24"/>
          <w:szCs w:val="24"/>
        </w:rPr>
        <w:t xml:space="preserve"> prezentat în continuare:</w:t>
      </w:r>
    </w:p>
    <w:p w14:paraId="18D7D9CE" w14:textId="77777777" w:rsidR="00DF7B2D" w:rsidRDefault="00DF7B2D" w:rsidP="00DF7B2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W w:w="9125" w:type="dxa"/>
        <w:tblInd w:w="34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5"/>
        <w:gridCol w:w="1980"/>
        <w:gridCol w:w="1665"/>
        <w:gridCol w:w="1642"/>
        <w:gridCol w:w="3353"/>
      </w:tblGrid>
      <w:tr w:rsidR="005A6FEA" w:rsidRPr="00D842E6" w14:paraId="6C23E77E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EA1B19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1E3AE3" w14:textId="77777777" w:rsidR="005A6FEA" w:rsidRPr="005A6FEA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Risc identificat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C60822" w14:textId="77777777" w:rsidR="005A6FEA" w:rsidRPr="005A6FEA" w:rsidRDefault="005A6FEA" w:rsidP="005A6F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2C8F4" w14:textId="77777777" w:rsidR="005A6FEA" w:rsidRPr="005A6FEA" w:rsidRDefault="005A6FEA" w:rsidP="005A6F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Probabilitate de apariție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543937" w14:textId="77777777" w:rsidR="005A6FEA" w:rsidRPr="005A6FEA" w:rsidRDefault="005A6FEA" w:rsidP="005A6F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Măsuri de minimizare</w:t>
            </w:r>
          </w:p>
        </w:tc>
      </w:tr>
      <w:tr w:rsidR="005A6FEA" w:rsidRPr="00D842E6" w14:paraId="25806243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4B7EC" w14:textId="150C131D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0A8FB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Criza de timp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93A1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moderat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F5771" w14:textId="64FCC27F" w:rsidR="005A6FEA" w:rsidRPr="00D842E6" w:rsidRDefault="00CB138C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</w:t>
            </w:r>
            <w:r w:rsidR="005A6FEA" w:rsidRPr="00D842E6">
              <w:rPr>
                <w:rFonts w:ascii="Arial" w:hAnsi="Arial" w:cs="Arial"/>
              </w:rPr>
              <w:t>edie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A3643" w14:textId="4FBE7C58" w:rsidR="005A6FEA" w:rsidRPr="00CB138C" w:rsidRDefault="00CB138C" w:rsidP="00CB138C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6FEA" w:rsidRPr="00CB138C">
              <w:rPr>
                <w:rFonts w:ascii="Arial" w:hAnsi="Arial" w:cs="Arial"/>
              </w:rPr>
              <w:t xml:space="preserve">Alocarea unor rezerve de timp pe fiecare activitate și pe fiecare etapă a proiectului în planul detaliat al proiectului submis  la </w:t>
            </w:r>
            <w:r w:rsidR="005A6FEA" w:rsidRPr="00CB138C">
              <w:rPr>
                <w:rFonts w:ascii="Arial" w:hAnsi="Arial" w:cs="Arial"/>
              </w:rPr>
              <w:lastRenderedPageBreak/>
              <w:t>reuniunea de lansare a proiectului.</w:t>
            </w:r>
          </w:p>
        </w:tc>
      </w:tr>
      <w:tr w:rsidR="005A6FEA" w:rsidRPr="00D842E6" w14:paraId="75338836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677A" w14:textId="0B46072C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C9A93" w14:textId="39D0D71D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Indisponibilitatea subită a unui expert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2B86A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mare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9B17E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mică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B19B3" w14:textId="59B51F9F" w:rsidR="005A6FEA" w:rsidRPr="00D842E6" w:rsidRDefault="00CB138C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6FEA" w:rsidRPr="00D842E6">
              <w:rPr>
                <w:rFonts w:ascii="Arial" w:hAnsi="Arial" w:cs="Arial"/>
              </w:rPr>
              <w:t>Preluarea sarcinilor de către ceilalți experți cu competențe similare;</w:t>
            </w:r>
          </w:p>
          <w:p w14:paraId="2B65A339" w14:textId="148B06EF" w:rsidR="005A6FEA" w:rsidRPr="00D842E6" w:rsidRDefault="00CB138C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6FEA" w:rsidRPr="00D842E6">
              <w:rPr>
                <w:rFonts w:ascii="Arial" w:hAnsi="Arial" w:cs="Arial"/>
              </w:rPr>
              <w:t>Replanificarea activităților expertului în așa fel incât să se treacă de perioada de indisponibilitate.</w:t>
            </w:r>
          </w:p>
        </w:tc>
      </w:tr>
      <w:tr w:rsidR="005A6FEA" w:rsidRPr="00D842E6" w14:paraId="705FDDBA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D7CE5" w14:textId="188DC8FA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5202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Număr mic de candidați care aplică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FD105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moderat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292CB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medie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657C1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Adăugarea de canale noi pe care să se transmită mesajele campaniei de recrutare;</w:t>
            </w:r>
          </w:p>
          <w:p w14:paraId="61115111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Abordarea directă cu metode de head-hunting a țintelor identificate cu ajutorul celorlalți candidați.</w:t>
            </w:r>
          </w:p>
        </w:tc>
      </w:tr>
      <w:tr w:rsidR="005A6FEA" w:rsidRPr="00D842E6" w14:paraId="001293A6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A1FA2" w14:textId="1263D5D2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C5574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Abandon al procesului din partea candidaților aleși în final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7278B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mare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4E89F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medie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CEF89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Asigurarea unui flux inițial de sourcing de candidați suficient de mare pentru a permite ca pe lista scurtă să se afle un număr; suficient de candidați acceptați;</w:t>
            </w:r>
          </w:p>
          <w:p w14:paraId="18EE1118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Scurtarea la minim posibil a perioadei de decizie de acceptare a unui candidat.</w:t>
            </w:r>
          </w:p>
        </w:tc>
      </w:tr>
    </w:tbl>
    <w:p w14:paraId="4A371E43" w14:textId="77777777" w:rsidR="00761000" w:rsidRDefault="00761000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B01E9CF" w14:textId="77777777" w:rsidR="00B05F59" w:rsidRDefault="00B05F59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EE8134B" w14:textId="77777777" w:rsidR="002479C5" w:rsidRPr="00EF1969" w:rsidRDefault="002479C5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96E6CA" w14:textId="27EFE8A8" w:rsidR="00C009B5" w:rsidRPr="00EF1969" w:rsidRDefault="00760990" w:rsidP="00294287">
      <w:pPr>
        <w:pStyle w:val="Heading1"/>
        <w:rPr>
          <w:rFonts w:ascii="Arial" w:hAnsi="Arial" w:cs="Arial"/>
        </w:rPr>
      </w:pPr>
      <w:bookmarkStart w:id="4" w:name="_Toc200617254"/>
      <w:r w:rsidRPr="00EF1969">
        <w:rPr>
          <w:rFonts w:ascii="Arial" w:hAnsi="Arial" w:cs="Arial"/>
        </w:rPr>
        <w:t>Ca</w:t>
      </w:r>
      <w:r w:rsidR="00EA1965" w:rsidRPr="00EF1969">
        <w:rPr>
          <w:rFonts w:ascii="Arial" w:hAnsi="Arial" w:cs="Arial"/>
        </w:rPr>
        <w:t xml:space="preserve">pitolul </w:t>
      </w:r>
      <w:r w:rsidR="008F6274">
        <w:rPr>
          <w:rFonts w:ascii="Arial" w:hAnsi="Arial" w:cs="Arial"/>
        </w:rPr>
        <w:t>5</w:t>
      </w:r>
      <w:r w:rsidR="006A3ABB" w:rsidRPr="00EF1969">
        <w:rPr>
          <w:rFonts w:ascii="Arial" w:hAnsi="Arial" w:cs="Arial"/>
        </w:rPr>
        <w:t>.</w:t>
      </w:r>
      <w:r w:rsidR="00294287" w:rsidRPr="00EF1969">
        <w:rPr>
          <w:rFonts w:ascii="Arial" w:hAnsi="Arial" w:cs="Arial"/>
        </w:rPr>
        <w:t xml:space="preserve"> </w:t>
      </w:r>
      <w:r w:rsidR="00E70B00" w:rsidRPr="00054B86">
        <w:rPr>
          <w:rFonts w:ascii="Arial" w:hAnsi="Arial" w:cs="Arial"/>
        </w:rPr>
        <w:t>Documentele ce trebuie depuse până la numirea în posturile vacante</w:t>
      </w:r>
      <w:bookmarkEnd w:id="4"/>
    </w:p>
    <w:p w14:paraId="002DAD80" w14:textId="77777777" w:rsidR="00DF7B2D" w:rsidRDefault="00DF7B2D" w:rsidP="00C416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C0A133F" w14:textId="38D23745" w:rsidR="008F6274" w:rsidRDefault="008F6274" w:rsidP="0043098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Pentru a participa la procesul de selecţie pentru postu</w:t>
      </w:r>
      <w:r w:rsidR="00A85719">
        <w:rPr>
          <w:rFonts w:ascii="Arial" w:hAnsi="Arial" w:cs="Arial"/>
          <w:sz w:val="24"/>
          <w:szCs w:val="24"/>
          <w:lang w:val="ro-RO"/>
        </w:rPr>
        <w:t>l</w:t>
      </w:r>
      <w:r w:rsidR="00F42D8B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="00B05F59">
        <w:rPr>
          <w:rFonts w:ascii="Arial" w:hAnsi="Arial" w:cs="Arial"/>
          <w:sz w:val="24"/>
          <w:szCs w:val="24"/>
          <w:lang w:val="ro-RO"/>
        </w:rPr>
        <w:t xml:space="preserve">Director General </w:t>
      </w:r>
      <w:r w:rsidR="00A85719">
        <w:rPr>
          <w:rFonts w:ascii="Arial" w:hAnsi="Arial" w:cs="Arial"/>
          <w:sz w:val="24"/>
          <w:szCs w:val="24"/>
          <w:lang w:val="ro-RO"/>
        </w:rPr>
        <w:t>al</w:t>
      </w:r>
      <w:r w:rsidR="00F16D6F" w:rsidRPr="00F16D6F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6E761A">
        <w:rPr>
          <w:rFonts w:ascii="Arial" w:hAnsi="Arial" w:cs="Arial"/>
          <w:i/>
          <w:sz w:val="24"/>
          <w:szCs w:val="24"/>
          <w:lang w:val="ro-RO"/>
        </w:rPr>
        <w:t>ASCE S.R.L.,</w:t>
      </w:r>
      <w:bookmarkStart w:id="5" w:name="_GoBack"/>
      <w:bookmarkEnd w:id="5"/>
      <w:r>
        <w:rPr>
          <w:rFonts w:ascii="Arial" w:hAnsi="Arial" w:cs="Arial"/>
          <w:sz w:val="24"/>
          <w:szCs w:val="24"/>
          <w:lang w:val="ro-RO"/>
        </w:rPr>
        <w:t xml:space="preserve"> candidaţii trebuie să depună un dosar de candidatură, care va trebui să conţină următoarele documente:</w:t>
      </w:r>
    </w:p>
    <w:p w14:paraId="0C99FFCD" w14:textId="77777777" w:rsidR="00204CC2" w:rsidRPr="00430988" w:rsidRDefault="00204CC2" w:rsidP="0043098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1728E82" w14:textId="77777777" w:rsidR="00204CC2" w:rsidRDefault="00204CC2" w:rsidP="00204CC2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Opis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numai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suport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hârtie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14:paraId="72D1D09D" w14:textId="77777777" w:rsidR="00204CC2" w:rsidRDefault="00204CC2" w:rsidP="00204CC2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vitae;</w:t>
      </w:r>
    </w:p>
    <w:p w14:paraId="763D0A7F" w14:textId="77777777" w:rsidR="00204CC2" w:rsidRDefault="00204CC2" w:rsidP="00204CC2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EC8A6E5" w14:textId="77777777" w:rsidR="00204CC2" w:rsidRDefault="00204CC2" w:rsidP="00204CC2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identitate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2B7634E" w14:textId="77777777" w:rsidR="00204CC2" w:rsidRDefault="00204CC2" w:rsidP="00204CC2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cazierului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judiciar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0695F16" w14:textId="77777777" w:rsidR="00204CC2" w:rsidRDefault="00204CC2" w:rsidP="00204CC2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Cazierului</w:t>
      </w:r>
      <w:proofErr w:type="spellEnd"/>
      <w:r>
        <w:rPr>
          <w:rFonts w:ascii="Arial" w:hAnsi="Arial" w:cs="Arial"/>
          <w:sz w:val="24"/>
          <w:szCs w:val="24"/>
        </w:rPr>
        <w:t xml:space="preserve"> fiscal (</w:t>
      </w:r>
      <w:proofErr w:type="spellStart"/>
      <w:r>
        <w:rPr>
          <w:rFonts w:ascii="Arial" w:hAnsi="Arial" w:cs="Arial"/>
          <w:sz w:val="24"/>
          <w:szCs w:val="24"/>
        </w:rPr>
        <w:t>exclus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atestare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fiscală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14:paraId="057187DE" w14:textId="77777777" w:rsidR="00204CC2" w:rsidRDefault="00204CC2" w:rsidP="00204CC2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căsătorie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numele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identitate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6F75FDF4" w14:textId="77777777" w:rsidR="00204CC2" w:rsidRDefault="00204CC2" w:rsidP="00204CC2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diplomei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licenţă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echivalentă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14:paraId="1C9C5D39" w14:textId="77777777" w:rsidR="00204CC2" w:rsidRDefault="00204CC2" w:rsidP="00204CC2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Copii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educație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superioare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absolvite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dacă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) – </w:t>
      </w:r>
      <w:proofErr w:type="spellStart"/>
      <w:r>
        <w:rPr>
          <w:rFonts w:ascii="Arial" w:hAnsi="Arial" w:cs="Arial"/>
          <w:sz w:val="24"/>
          <w:szCs w:val="24"/>
        </w:rPr>
        <w:t>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licență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programe</w:t>
      </w:r>
      <w:proofErr w:type="spellEnd"/>
      <w:r>
        <w:rPr>
          <w:rFonts w:ascii="Arial" w:hAnsi="Arial" w:cs="Arial"/>
          <w:sz w:val="24"/>
          <w:szCs w:val="24"/>
        </w:rPr>
        <w:t xml:space="preserve"> de master, </w:t>
      </w:r>
      <w:proofErr w:type="spellStart"/>
      <w:r>
        <w:rPr>
          <w:rFonts w:ascii="Arial" w:hAnsi="Arial" w:cs="Arial"/>
          <w:sz w:val="24"/>
          <w:szCs w:val="24"/>
        </w:rPr>
        <w:t>doctorat</w:t>
      </w:r>
      <w:proofErr w:type="spellEnd"/>
      <w:r>
        <w:rPr>
          <w:rFonts w:ascii="Arial" w:hAnsi="Arial" w:cs="Arial"/>
          <w:sz w:val="24"/>
          <w:szCs w:val="24"/>
        </w:rPr>
        <w:t xml:space="preserve">, MBA. Nu se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transmite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copii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diplomelor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certificatelor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participare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programe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formare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scurtă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durată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5B1169E" w14:textId="77777777" w:rsidR="00204CC2" w:rsidRDefault="00204CC2" w:rsidP="00204CC2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Copii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documentelor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dovedesc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experiența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cerută</w:t>
      </w:r>
      <w:proofErr w:type="spellEnd"/>
      <w:r>
        <w:rPr>
          <w:rFonts w:ascii="Arial" w:hAnsi="Arial" w:cs="Arial"/>
          <w:sz w:val="24"/>
          <w:szCs w:val="24"/>
        </w:rPr>
        <w:t xml:space="preserve"> (extras </w:t>
      </w:r>
      <w:proofErr w:type="spellStart"/>
      <w:r>
        <w:rPr>
          <w:rFonts w:ascii="Arial" w:hAnsi="Arial" w:cs="Arial"/>
          <w:sz w:val="24"/>
          <w:szCs w:val="24"/>
        </w:rPr>
        <w:t>Reges</w:t>
      </w:r>
      <w:proofErr w:type="spellEnd"/>
      <w:r>
        <w:rPr>
          <w:rFonts w:ascii="Arial" w:hAnsi="Arial" w:cs="Arial"/>
          <w:sz w:val="24"/>
          <w:szCs w:val="24"/>
        </w:rPr>
        <w:t xml:space="preserve">/Revisal, </w:t>
      </w:r>
      <w:proofErr w:type="spellStart"/>
      <w:r>
        <w:rPr>
          <w:rFonts w:ascii="Arial" w:hAnsi="Arial" w:cs="Arial"/>
          <w:sz w:val="24"/>
          <w:szCs w:val="24"/>
        </w:rPr>
        <w:t>copie</w:t>
      </w:r>
      <w:proofErr w:type="spellEnd"/>
      <w:r>
        <w:rPr>
          <w:rFonts w:ascii="Arial" w:hAnsi="Arial" w:cs="Arial"/>
          <w:sz w:val="24"/>
          <w:szCs w:val="24"/>
        </w:rPr>
        <w:t xml:space="preserve"> carnet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contracte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mandat</w:t>
      </w:r>
      <w:proofErr w:type="spellEnd"/>
      <w:r>
        <w:rPr>
          <w:rFonts w:ascii="Arial" w:hAnsi="Arial" w:cs="Arial"/>
          <w:sz w:val="24"/>
          <w:szCs w:val="24"/>
        </w:rPr>
        <w:t xml:space="preserve">/management, </w:t>
      </w:r>
      <w:proofErr w:type="spellStart"/>
      <w:r>
        <w:rPr>
          <w:rFonts w:ascii="Arial" w:hAnsi="Arial" w:cs="Arial"/>
          <w:sz w:val="24"/>
          <w:szCs w:val="24"/>
        </w:rPr>
        <w:t>adeverințe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eliberate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certificat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constatator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eliberat</w:t>
      </w:r>
      <w:proofErr w:type="spellEnd"/>
      <w:r>
        <w:rPr>
          <w:rFonts w:ascii="Arial" w:hAnsi="Arial" w:cs="Arial"/>
          <w:sz w:val="24"/>
          <w:szCs w:val="24"/>
        </w:rPr>
        <w:t xml:space="preserve"> de ONRC, </w:t>
      </w:r>
      <w:proofErr w:type="spellStart"/>
      <w:r>
        <w:rPr>
          <w:rFonts w:ascii="Arial" w:hAnsi="Arial" w:cs="Arial"/>
          <w:sz w:val="24"/>
          <w:szCs w:val="24"/>
        </w:rPr>
        <w:t>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însușite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semnătură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ștampilă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emitent</w:t>
      </w:r>
      <w:proofErr w:type="spellEnd"/>
      <w:r>
        <w:rPr>
          <w:rFonts w:ascii="Arial" w:hAnsi="Arial" w:cs="Arial"/>
          <w:sz w:val="24"/>
          <w:szCs w:val="24"/>
        </w:rPr>
        <w:t xml:space="preserve">, etc.). </w:t>
      </w:r>
    </w:p>
    <w:p w14:paraId="65BD8D1A" w14:textId="77777777" w:rsidR="00204CC2" w:rsidRDefault="00204CC2" w:rsidP="00204CC2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Formulare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3DB1941" w14:textId="77777777" w:rsidR="00204CC2" w:rsidRDefault="00204CC2" w:rsidP="00204CC2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F1 - </w:t>
      </w:r>
      <w:proofErr w:type="spellStart"/>
      <w:r>
        <w:rPr>
          <w:rFonts w:ascii="Arial" w:hAnsi="Arial" w:cs="Arial"/>
          <w:sz w:val="24"/>
          <w:szCs w:val="24"/>
        </w:rPr>
        <w:t>Cererea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înscriere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14:paraId="7764A149" w14:textId="77777777" w:rsidR="00204CC2" w:rsidRDefault="00204CC2" w:rsidP="00204CC2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F2 - </w:t>
      </w:r>
      <w:proofErr w:type="spellStart"/>
      <w:r>
        <w:rPr>
          <w:rFonts w:ascii="Arial" w:hAnsi="Arial" w:cs="Arial"/>
          <w:sz w:val="24"/>
          <w:szCs w:val="24"/>
        </w:rPr>
        <w:t>Declarație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răspundere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conformitatea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informațiilor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lipsa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conflictului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interese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situațiilor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incompatibilitate</w:t>
      </w:r>
      <w:proofErr w:type="spellEnd"/>
      <w:r>
        <w:rPr>
          <w:rFonts w:ascii="Arial" w:hAnsi="Arial" w:cs="Arial"/>
          <w:sz w:val="24"/>
          <w:szCs w:val="24"/>
        </w:rPr>
        <w:t xml:space="preserve">;  </w:t>
      </w:r>
    </w:p>
    <w:p w14:paraId="6A8C6314" w14:textId="77777777" w:rsidR="00204CC2" w:rsidRDefault="00204CC2" w:rsidP="00204CC2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F3 - </w:t>
      </w:r>
      <w:proofErr w:type="spellStart"/>
      <w:r>
        <w:rPr>
          <w:rFonts w:ascii="Arial" w:hAnsi="Arial" w:cs="Arial"/>
          <w:sz w:val="24"/>
          <w:szCs w:val="24"/>
        </w:rPr>
        <w:t>Acordul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privire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obținerea</w:t>
      </w:r>
      <w:proofErr w:type="spellEnd"/>
      <w:r>
        <w:rPr>
          <w:rFonts w:ascii="Arial" w:hAnsi="Arial" w:cs="Arial"/>
          <w:sz w:val="24"/>
          <w:szCs w:val="24"/>
        </w:rPr>
        <w:t xml:space="preserve"> de date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verificării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informațiilor</w:t>
      </w:r>
      <w:proofErr w:type="spellEnd"/>
      <w:r>
        <w:rPr>
          <w:rFonts w:ascii="Arial" w:hAnsi="Arial" w:cs="Arial"/>
          <w:sz w:val="24"/>
          <w:szCs w:val="24"/>
        </w:rPr>
        <w:t xml:space="preserve">;  </w:t>
      </w:r>
    </w:p>
    <w:p w14:paraId="26C1F652" w14:textId="77777777" w:rsidR="00204CC2" w:rsidRDefault="00204CC2" w:rsidP="00204CC2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F4 - </w:t>
      </w:r>
      <w:proofErr w:type="spellStart"/>
      <w:r>
        <w:rPr>
          <w:rFonts w:ascii="Arial" w:hAnsi="Arial" w:cs="Arial"/>
          <w:sz w:val="24"/>
          <w:szCs w:val="24"/>
        </w:rPr>
        <w:t>Consimțământ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prelucrare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datelor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caracter</w:t>
      </w:r>
      <w:proofErr w:type="spellEnd"/>
      <w:r>
        <w:rPr>
          <w:rFonts w:ascii="Arial" w:hAnsi="Arial" w:cs="Arial"/>
          <w:sz w:val="24"/>
          <w:szCs w:val="24"/>
        </w:rPr>
        <w:t xml:space="preserve"> personal;</w:t>
      </w:r>
    </w:p>
    <w:p w14:paraId="7A136B85" w14:textId="77777777" w:rsidR="00204CC2" w:rsidRDefault="00204CC2" w:rsidP="00204CC2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F5 - </w:t>
      </w:r>
      <w:proofErr w:type="spellStart"/>
      <w:r>
        <w:rPr>
          <w:rFonts w:ascii="Arial" w:hAnsi="Arial" w:cs="Arial"/>
          <w:sz w:val="24"/>
          <w:szCs w:val="24"/>
        </w:rPr>
        <w:t>Declarația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interese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610D54F" w14:textId="77777777" w:rsidR="00204CC2" w:rsidRDefault="00204CC2" w:rsidP="00204CC2">
      <w:pPr>
        <w:pStyle w:val="NoSpacing"/>
        <w:tabs>
          <w:tab w:val="left" w:pos="1134"/>
        </w:tabs>
        <w:spacing w:line="276" w:lineRule="auto"/>
        <w:ind w:left="1530"/>
        <w:jc w:val="both"/>
        <w:rPr>
          <w:rFonts w:ascii="Arial" w:hAnsi="Arial" w:cs="Arial"/>
          <w:sz w:val="24"/>
          <w:szCs w:val="24"/>
        </w:rPr>
      </w:pPr>
    </w:p>
    <w:p w14:paraId="5ED42B9D" w14:textId="77777777" w:rsidR="00204CC2" w:rsidRDefault="00204CC2" w:rsidP="00204CC2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Declarația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intenție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E1605A1" w14:textId="77777777" w:rsidR="00430988" w:rsidRDefault="00430988" w:rsidP="008F6274">
      <w:pPr>
        <w:pStyle w:val="NoSpacing"/>
        <w:tabs>
          <w:tab w:val="left" w:pos="1134"/>
        </w:tabs>
        <w:suppressAutoHyphens/>
        <w:spacing w:line="276" w:lineRule="auto"/>
        <w:ind w:left="1170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0EDF2B8E" w14:textId="77777777" w:rsidR="00430988" w:rsidRDefault="00430988" w:rsidP="008F6274">
      <w:pPr>
        <w:pStyle w:val="NoSpacing"/>
        <w:tabs>
          <w:tab w:val="left" w:pos="1134"/>
        </w:tabs>
        <w:suppressAutoHyphens/>
        <w:spacing w:line="276" w:lineRule="auto"/>
        <w:ind w:left="1170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461BB71" w14:textId="5DA1529E" w:rsidR="008F6274" w:rsidRDefault="008F6274" w:rsidP="008F6274">
      <w:pPr>
        <w:pStyle w:val="NoSpacing"/>
        <w:spacing w:line="276" w:lineRule="auto"/>
        <w:rPr>
          <w:rFonts w:ascii="Arial" w:hAnsi="Arial" w:cs="Arial"/>
          <w:sz w:val="24"/>
          <w:szCs w:val="24"/>
          <w:lang w:val="ro-RO" w:eastAsia="ro-RO"/>
        </w:rPr>
      </w:pPr>
      <w:r>
        <w:rPr>
          <w:rFonts w:ascii="Arial" w:hAnsi="Arial" w:cs="Arial"/>
          <w:sz w:val="24"/>
          <w:szCs w:val="24"/>
          <w:lang w:val="ro-RO" w:eastAsia="ro-RO"/>
        </w:rPr>
        <w:t>Candidații selectați pe lista scurtă vor depune, ulterior, Declarația de Intenție.</w:t>
      </w:r>
    </w:p>
    <w:p w14:paraId="4156B0F6" w14:textId="77777777" w:rsidR="00071326" w:rsidRPr="00EF1969" w:rsidRDefault="00071326" w:rsidP="00C416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73C90EF" w14:textId="77777777" w:rsidR="00B05F59" w:rsidRDefault="00B05F59" w:rsidP="00562553">
      <w:pPr>
        <w:pStyle w:val="Heading1"/>
        <w:ind w:firstLine="720"/>
        <w:rPr>
          <w:rFonts w:ascii="Arial" w:hAnsi="Arial" w:cs="Arial"/>
        </w:rPr>
      </w:pPr>
      <w:bookmarkStart w:id="6" w:name="_Toc161660445"/>
    </w:p>
    <w:p w14:paraId="2FCD2F82" w14:textId="77777777" w:rsidR="000B22A0" w:rsidRDefault="000B22A0" w:rsidP="000B22A0"/>
    <w:p w14:paraId="6DA450AF" w14:textId="77777777" w:rsidR="000B22A0" w:rsidRDefault="000B22A0" w:rsidP="000B22A0"/>
    <w:p w14:paraId="53B84E32" w14:textId="77777777" w:rsidR="000B22A0" w:rsidRDefault="000B22A0" w:rsidP="000B22A0"/>
    <w:p w14:paraId="609CC17C" w14:textId="77777777" w:rsidR="000B22A0" w:rsidRDefault="000B22A0" w:rsidP="000B22A0"/>
    <w:p w14:paraId="0AF7262E" w14:textId="77777777" w:rsidR="00204CC2" w:rsidRDefault="00204CC2" w:rsidP="000B22A0"/>
    <w:p w14:paraId="468069DC" w14:textId="77777777" w:rsidR="00204CC2" w:rsidRDefault="00204CC2" w:rsidP="000B22A0"/>
    <w:p w14:paraId="4769EAC6" w14:textId="77777777" w:rsidR="00204CC2" w:rsidRDefault="00204CC2" w:rsidP="000B22A0"/>
    <w:p w14:paraId="45607D34" w14:textId="77777777" w:rsidR="00204CC2" w:rsidRDefault="00204CC2" w:rsidP="000B22A0"/>
    <w:p w14:paraId="78B78C68" w14:textId="77777777" w:rsidR="000B22A0" w:rsidRDefault="000B22A0" w:rsidP="000B22A0"/>
    <w:p w14:paraId="3492743C" w14:textId="77777777" w:rsidR="000B22A0" w:rsidRDefault="000B22A0" w:rsidP="000B22A0"/>
    <w:p w14:paraId="79026E47" w14:textId="77777777" w:rsidR="008F6274" w:rsidRDefault="008F6274" w:rsidP="008F6274">
      <w:pPr>
        <w:pStyle w:val="Heading1"/>
        <w:rPr>
          <w:rFonts w:ascii="Arial" w:hAnsi="Arial" w:cs="Arial"/>
        </w:rPr>
      </w:pPr>
      <w:bookmarkStart w:id="7" w:name="_Toc200617255"/>
      <w:r>
        <w:rPr>
          <w:rFonts w:ascii="Arial" w:hAnsi="Arial" w:cs="Arial"/>
        </w:rPr>
        <w:lastRenderedPageBreak/>
        <w:t>ANEXĂ Scrisoarea de Așteptări a Acționarilor</w:t>
      </w:r>
      <w:bookmarkEnd w:id="6"/>
      <w:bookmarkEnd w:id="7"/>
    </w:p>
    <w:p w14:paraId="10EB6433" w14:textId="77777777" w:rsidR="008F6274" w:rsidRPr="00EF1969" w:rsidRDefault="008F6274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43581D6" w14:textId="77777777" w:rsidR="002923E7" w:rsidRPr="00EF1969" w:rsidRDefault="002923E7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sectPr w:rsidR="002923E7" w:rsidRPr="00EF1969" w:rsidSect="00B92EBE">
      <w:footerReference w:type="default" r:id="rId12"/>
      <w:pgSz w:w="11907" w:h="16840" w:code="9"/>
      <w:pgMar w:top="1417" w:right="1417" w:bottom="1417" w:left="1417" w:header="289" w:footer="5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E1882" w14:textId="77777777" w:rsidR="00B925AE" w:rsidRDefault="00B925AE" w:rsidP="00EE60A3">
      <w:pPr>
        <w:spacing w:after="0" w:line="240" w:lineRule="auto"/>
      </w:pPr>
      <w:r>
        <w:separator/>
      </w:r>
    </w:p>
  </w:endnote>
  <w:endnote w:type="continuationSeparator" w:id="0">
    <w:p w14:paraId="04579FB4" w14:textId="77777777" w:rsidR="00B925AE" w:rsidRDefault="00B925AE" w:rsidP="00EE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818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7AF44" w14:textId="77777777" w:rsidR="00446253" w:rsidRDefault="00446253">
        <w:pPr>
          <w:pStyle w:val="Footer"/>
          <w:jc w:val="right"/>
        </w:pPr>
        <w:r w:rsidRPr="00DF7B2D">
          <w:rPr>
            <w:rFonts w:ascii="Arial" w:hAnsi="Arial" w:cs="Arial"/>
            <w:b/>
            <w:sz w:val="20"/>
          </w:rPr>
          <w:fldChar w:fldCharType="begin"/>
        </w:r>
        <w:r w:rsidRPr="00DF7B2D">
          <w:rPr>
            <w:rFonts w:ascii="Arial" w:hAnsi="Arial" w:cs="Arial"/>
            <w:b/>
            <w:sz w:val="20"/>
          </w:rPr>
          <w:instrText xml:space="preserve"> PAGE   \* MERGEFORMAT </w:instrText>
        </w:r>
        <w:r w:rsidRPr="00DF7B2D">
          <w:rPr>
            <w:rFonts w:ascii="Arial" w:hAnsi="Arial" w:cs="Arial"/>
            <w:b/>
            <w:sz w:val="20"/>
          </w:rPr>
          <w:fldChar w:fldCharType="separate"/>
        </w:r>
        <w:r w:rsidR="006E761A">
          <w:rPr>
            <w:rFonts w:ascii="Arial" w:hAnsi="Arial" w:cs="Arial"/>
            <w:b/>
            <w:noProof/>
            <w:sz w:val="20"/>
          </w:rPr>
          <w:t>6</w:t>
        </w:r>
        <w:r w:rsidRPr="00DF7B2D">
          <w:rPr>
            <w:rFonts w:ascii="Arial" w:hAnsi="Arial" w:cs="Arial"/>
            <w:b/>
            <w:noProof/>
            <w:sz w:val="20"/>
          </w:rPr>
          <w:fldChar w:fldCharType="end"/>
        </w:r>
      </w:p>
    </w:sdtContent>
  </w:sdt>
  <w:sdt>
    <w:sdtPr>
      <w:id w:val="-1249196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454C9" w14:textId="322F677C" w:rsidR="00654987" w:rsidRDefault="00F42D8B" w:rsidP="00CB138C">
        <w:pPr>
          <w:pStyle w:val="Footer"/>
          <w:pBdr>
            <w:top w:val="single" w:sz="4" w:space="1" w:color="auto"/>
          </w:pBdr>
          <w:rPr>
            <w:rFonts w:ascii="Arial" w:hAnsi="Arial" w:cs="Arial"/>
            <w:b/>
            <w:sz w:val="18"/>
            <w:lang w:val="it-IT"/>
          </w:rPr>
        </w:pPr>
        <w:r>
          <w:rPr>
            <w:rFonts w:ascii="Arial" w:hAnsi="Arial" w:cs="Arial"/>
            <w:b/>
            <w:sz w:val="18"/>
            <w:lang w:val="it-IT"/>
          </w:rPr>
          <w:t>Proiect</w:t>
        </w:r>
        <w:r w:rsidR="00446253" w:rsidRPr="00667C6A">
          <w:rPr>
            <w:rFonts w:ascii="Arial" w:hAnsi="Arial" w:cs="Arial"/>
            <w:b/>
            <w:sz w:val="18"/>
            <w:lang w:val="it-IT"/>
          </w:rPr>
          <w:t xml:space="preserve"> de Selecție Componenta In</w:t>
        </w:r>
        <w:r w:rsidR="009A73BA">
          <w:rPr>
            <w:rFonts w:ascii="Arial" w:hAnsi="Arial" w:cs="Arial"/>
            <w:b/>
            <w:sz w:val="18"/>
            <w:lang w:val="it-IT"/>
          </w:rPr>
          <w:t>iți</w:t>
        </w:r>
        <w:r w:rsidR="00446253" w:rsidRPr="00667C6A">
          <w:rPr>
            <w:rFonts w:ascii="Arial" w:hAnsi="Arial" w:cs="Arial"/>
            <w:b/>
            <w:sz w:val="18"/>
            <w:lang w:val="it-IT"/>
          </w:rPr>
          <w:t>ală</w:t>
        </w:r>
        <w:r w:rsidR="00CD4F84">
          <w:rPr>
            <w:rFonts w:ascii="Arial" w:hAnsi="Arial" w:cs="Arial"/>
            <w:b/>
            <w:sz w:val="18"/>
            <w:lang w:val="it-IT"/>
          </w:rPr>
          <w:t xml:space="preserve"> –</w:t>
        </w:r>
        <w:r w:rsidR="00EE4CE7">
          <w:rPr>
            <w:rFonts w:ascii="Arial" w:hAnsi="Arial" w:cs="Arial"/>
            <w:b/>
            <w:sz w:val="18"/>
            <w:lang w:val="it-IT"/>
          </w:rPr>
          <w:t xml:space="preserve"> selecț</w:t>
        </w:r>
        <w:r w:rsidR="00CD4F84">
          <w:rPr>
            <w:rFonts w:ascii="Arial" w:hAnsi="Arial" w:cs="Arial"/>
            <w:b/>
            <w:sz w:val="18"/>
            <w:lang w:val="it-IT"/>
          </w:rPr>
          <w:t xml:space="preserve">ie </w:t>
        </w:r>
        <w:r w:rsidR="00654987">
          <w:rPr>
            <w:rFonts w:ascii="Arial" w:hAnsi="Arial" w:cs="Arial"/>
            <w:b/>
            <w:sz w:val="18"/>
            <w:lang w:val="it-IT"/>
          </w:rPr>
          <w:t>Director General</w:t>
        </w:r>
        <w:r>
          <w:rPr>
            <w:rFonts w:ascii="Arial" w:hAnsi="Arial" w:cs="Arial"/>
            <w:b/>
            <w:sz w:val="18"/>
            <w:lang w:val="it-IT"/>
          </w:rPr>
          <w:t xml:space="preserve"> </w:t>
        </w:r>
      </w:p>
      <w:p w14:paraId="0062AF95" w14:textId="7FC6E0B1" w:rsidR="00E95007" w:rsidRDefault="006E761A" w:rsidP="00A34035">
        <w:pPr>
          <w:pStyle w:val="Footer"/>
          <w:rPr>
            <w:rFonts w:ascii="Arial" w:hAnsi="Arial" w:cs="Arial"/>
            <w:sz w:val="18"/>
            <w:lang w:val="it-IT"/>
          </w:rPr>
        </w:pPr>
        <w:r>
          <w:rPr>
            <w:rFonts w:ascii="Arial" w:hAnsi="Arial" w:cs="Arial"/>
            <w:sz w:val="18"/>
            <w:lang w:val="it-IT"/>
          </w:rPr>
          <w:t>ASCE S.R</w:t>
        </w:r>
        <w:r w:rsidR="00562553">
          <w:rPr>
            <w:rFonts w:ascii="Arial" w:hAnsi="Arial" w:cs="Arial"/>
            <w:sz w:val="18"/>
            <w:lang w:val="it-IT"/>
          </w:rPr>
          <w:t>.</w:t>
        </w:r>
        <w:r>
          <w:rPr>
            <w:rFonts w:ascii="Arial" w:hAnsi="Arial" w:cs="Arial"/>
            <w:sz w:val="18"/>
            <w:lang w:val="it-IT"/>
          </w:rPr>
          <w:t>L. Alexandria</w:t>
        </w:r>
      </w:p>
      <w:p w14:paraId="42E6447F" w14:textId="64F6A026" w:rsidR="00446253" w:rsidRPr="00DF7B2D" w:rsidRDefault="00446253" w:rsidP="00A34035">
        <w:pPr>
          <w:pStyle w:val="Footer"/>
          <w:rPr>
            <w:rFonts w:ascii="Arial" w:hAnsi="Arial" w:cs="Arial"/>
            <w:sz w:val="18"/>
            <w:lang w:val="it-IT"/>
          </w:rPr>
        </w:pPr>
        <w:r w:rsidRPr="00DF7B2D">
          <w:rPr>
            <w:rFonts w:ascii="Arial" w:hAnsi="Arial" w:cs="Arial"/>
            <w:sz w:val="18"/>
            <w:lang w:val="it-IT"/>
          </w:rPr>
          <w:t>20</w:t>
        </w:r>
        <w:r w:rsidR="00654987">
          <w:rPr>
            <w:rFonts w:ascii="Arial" w:hAnsi="Arial" w:cs="Arial"/>
            <w:sz w:val="18"/>
            <w:lang w:val="it-IT"/>
          </w:rPr>
          <w:t>25</w:t>
        </w:r>
      </w:p>
    </w:sdtContent>
  </w:sdt>
  <w:p w14:paraId="16DE9FF2" w14:textId="77777777" w:rsidR="00446253" w:rsidRPr="000854F6" w:rsidRDefault="00446253" w:rsidP="000854F6">
    <w:pPr>
      <w:pStyle w:val="Footer"/>
      <w:rPr>
        <w:rFonts w:ascii="Arial" w:hAnsi="Arial" w:cs="Arial"/>
        <w:b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F7B58" w14:textId="77777777" w:rsidR="00B925AE" w:rsidRDefault="00B925AE" w:rsidP="00EE60A3">
      <w:pPr>
        <w:spacing w:after="0" w:line="240" w:lineRule="auto"/>
      </w:pPr>
      <w:r>
        <w:separator/>
      </w:r>
    </w:p>
  </w:footnote>
  <w:footnote w:type="continuationSeparator" w:id="0">
    <w:p w14:paraId="6B62E7D4" w14:textId="77777777" w:rsidR="00B925AE" w:rsidRDefault="00B925AE" w:rsidP="00EE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6F81"/>
    <w:multiLevelType w:val="multilevel"/>
    <w:tmpl w:val="D12643F8"/>
    <w:lvl w:ilvl="0">
      <w:start w:val="1"/>
      <w:numFmt w:val="lowerLetter"/>
      <w:lvlText w:val="%1."/>
      <w:lvlJc w:val="left"/>
      <w:pPr>
        <w:tabs>
          <w:tab w:val="num" w:pos="0"/>
        </w:tabs>
        <w:ind w:left="21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</w:lvl>
  </w:abstractNum>
  <w:abstractNum w:abstractNumId="1">
    <w:nsid w:val="1DEC13B7"/>
    <w:multiLevelType w:val="hybridMultilevel"/>
    <w:tmpl w:val="9DFE80EE"/>
    <w:lvl w:ilvl="0" w:tplc="D3921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CECFF7C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77A54"/>
    <w:multiLevelType w:val="multilevel"/>
    <w:tmpl w:val="625CED8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327B45EF"/>
    <w:multiLevelType w:val="hybridMultilevel"/>
    <w:tmpl w:val="45C63F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B51BF"/>
    <w:multiLevelType w:val="hybridMultilevel"/>
    <w:tmpl w:val="C4DA53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96740"/>
    <w:multiLevelType w:val="hybridMultilevel"/>
    <w:tmpl w:val="992CA5C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>
      <w:start w:val="1"/>
      <w:numFmt w:val="lowerLetter"/>
      <w:lvlText w:val="%5."/>
      <w:lvlJc w:val="left"/>
      <w:pPr>
        <w:ind w:left="4309" w:hanging="360"/>
      </w:pPr>
    </w:lvl>
    <w:lvl w:ilvl="5" w:tplc="0418001B">
      <w:start w:val="1"/>
      <w:numFmt w:val="lowerRoman"/>
      <w:lvlText w:val="%6."/>
      <w:lvlJc w:val="right"/>
      <w:pPr>
        <w:ind w:left="5029" w:hanging="180"/>
      </w:pPr>
    </w:lvl>
    <w:lvl w:ilvl="6" w:tplc="0418000F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B31B9D"/>
    <w:multiLevelType w:val="hybridMultilevel"/>
    <w:tmpl w:val="F3B05D2A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180019">
      <w:start w:val="1"/>
      <w:numFmt w:val="lowerLetter"/>
      <w:lvlText w:val="%2."/>
      <w:lvlJc w:val="left"/>
      <w:pPr>
        <w:ind w:left="2869" w:hanging="360"/>
      </w:pPr>
    </w:lvl>
    <w:lvl w:ilvl="2" w:tplc="0418001B">
      <w:start w:val="1"/>
      <w:numFmt w:val="lowerRoman"/>
      <w:lvlText w:val="%3."/>
      <w:lvlJc w:val="right"/>
      <w:pPr>
        <w:ind w:left="3589" w:hanging="180"/>
      </w:pPr>
    </w:lvl>
    <w:lvl w:ilvl="3" w:tplc="0418000F">
      <w:start w:val="1"/>
      <w:numFmt w:val="decimal"/>
      <w:lvlText w:val="%4."/>
      <w:lvlJc w:val="left"/>
      <w:pPr>
        <w:ind w:left="4309" w:hanging="360"/>
      </w:pPr>
    </w:lvl>
    <w:lvl w:ilvl="4" w:tplc="04180019">
      <w:start w:val="1"/>
      <w:numFmt w:val="lowerLetter"/>
      <w:lvlText w:val="%5."/>
      <w:lvlJc w:val="left"/>
      <w:pPr>
        <w:ind w:left="5029" w:hanging="360"/>
      </w:pPr>
    </w:lvl>
    <w:lvl w:ilvl="5" w:tplc="0418001B">
      <w:start w:val="1"/>
      <w:numFmt w:val="lowerRoman"/>
      <w:lvlText w:val="%6."/>
      <w:lvlJc w:val="right"/>
      <w:pPr>
        <w:ind w:left="5749" w:hanging="180"/>
      </w:pPr>
    </w:lvl>
    <w:lvl w:ilvl="6" w:tplc="0418000F">
      <w:start w:val="1"/>
      <w:numFmt w:val="decimal"/>
      <w:lvlText w:val="%7."/>
      <w:lvlJc w:val="left"/>
      <w:pPr>
        <w:ind w:left="6469" w:hanging="360"/>
      </w:pPr>
    </w:lvl>
    <w:lvl w:ilvl="7" w:tplc="04180019">
      <w:start w:val="1"/>
      <w:numFmt w:val="lowerLetter"/>
      <w:lvlText w:val="%8."/>
      <w:lvlJc w:val="left"/>
      <w:pPr>
        <w:ind w:left="7189" w:hanging="360"/>
      </w:pPr>
    </w:lvl>
    <w:lvl w:ilvl="8" w:tplc="0418001B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05F32DF"/>
    <w:multiLevelType w:val="multilevel"/>
    <w:tmpl w:val="C26096E0"/>
    <w:lvl w:ilvl="0">
      <w:start w:val="1"/>
      <w:numFmt w:val="lowerLetter"/>
      <w:lvlText w:val="%1."/>
      <w:lvlJc w:val="left"/>
      <w:pPr>
        <w:tabs>
          <w:tab w:val="num" w:pos="-529"/>
        </w:tabs>
        <w:ind w:left="90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-529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-529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-529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-529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-529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-529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-529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-529"/>
        </w:tabs>
        <w:ind w:left="6660" w:hanging="180"/>
      </w:pPr>
    </w:lvl>
  </w:abstractNum>
  <w:abstractNum w:abstractNumId="8">
    <w:nsid w:val="411F125A"/>
    <w:multiLevelType w:val="hybridMultilevel"/>
    <w:tmpl w:val="F3B05D2A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180019">
      <w:start w:val="1"/>
      <w:numFmt w:val="lowerLetter"/>
      <w:lvlText w:val="%2."/>
      <w:lvlJc w:val="left"/>
      <w:pPr>
        <w:ind w:left="2869" w:hanging="360"/>
      </w:pPr>
    </w:lvl>
    <w:lvl w:ilvl="2" w:tplc="0418001B">
      <w:start w:val="1"/>
      <w:numFmt w:val="lowerRoman"/>
      <w:lvlText w:val="%3."/>
      <w:lvlJc w:val="right"/>
      <w:pPr>
        <w:ind w:left="3589" w:hanging="180"/>
      </w:pPr>
    </w:lvl>
    <w:lvl w:ilvl="3" w:tplc="0418000F">
      <w:start w:val="1"/>
      <w:numFmt w:val="decimal"/>
      <w:lvlText w:val="%4."/>
      <w:lvlJc w:val="left"/>
      <w:pPr>
        <w:ind w:left="4309" w:hanging="360"/>
      </w:pPr>
    </w:lvl>
    <w:lvl w:ilvl="4" w:tplc="04180019">
      <w:start w:val="1"/>
      <w:numFmt w:val="lowerLetter"/>
      <w:lvlText w:val="%5."/>
      <w:lvlJc w:val="left"/>
      <w:pPr>
        <w:ind w:left="5029" w:hanging="360"/>
      </w:pPr>
    </w:lvl>
    <w:lvl w:ilvl="5" w:tplc="0418001B">
      <w:start w:val="1"/>
      <w:numFmt w:val="lowerRoman"/>
      <w:lvlText w:val="%6."/>
      <w:lvlJc w:val="right"/>
      <w:pPr>
        <w:ind w:left="5749" w:hanging="180"/>
      </w:pPr>
    </w:lvl>
    <w:lvl w:ilvl="6" w:tplc="0418000F">
      <w:start w:val="1"/>
      <w:numFmt w:val="decimal"/>
      <w:lvlText w:val="%7."/>
      <w:lvlJc w:val="left"/>
      <w:pPr>
        <w:ind w:left="6469" w:hanging="360"/>
      </w:pPr>
    </w:lvl>
    <w:lvl w:ilvl="7" w:tplc="04180019">
      <w:start w:val="1"/>
      <w:numFmt w:val="lowerLetter"/>
      <w:lvlText w:val="%8."/>
      <w:lvlJc w:val="left"/>
      <w:pPr>
        <w:ind w:left="7189" w:hanging="360"/>
      </w:pPr>
    </w:lvl>
    <w:lvl w:ilvl="8" w:tplc="0418001B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4C2E54FD"/>
    <w:multiLevelType w:val="multilevel"/>
    <w:tmpl w:val="693221A0"/>
    <w:lvl w:ilvl="0">
      <w:start w:val="1"/>
      <w:numFmt w:val="decimal"/>
      <w:lvlText w:val="%1."/>
      <w:lvlJc w:val="left"/>
      <w:pPr>
        <w:tabs>
          <w:tab w:val="num" w:pos="-529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-529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-529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-529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-529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-529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-529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-529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-529"/>
        </w:tabs>
        <w:ind w:left="6660" w:hanging="180"/>
      </w:pPr>
    </w:lvl>
  </w:abstractNum>
  <w:abstractNum w:abstractNumId="10">
    <w:nsid w:val="6BAC7F72"/>
    <w:multiLevelType w:val="multilevel"/>
    <w:tmpl w:val="15269A7C"/>
    <w:lvl w:ilvl="0">
      <w:start w:val="1"/>
      <w:numFmt w:val="lowerLetter"/>
      <w:lvlText w:val="%1."/>
      <w:lvlJc w:val="left"/>
      <w:pPr>
        <w:tabs>
          <w:tab w:val="num" w:pos="0"/>
        </w:tabs>
        <w:ind w:left="21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</w:lvl>
  </w:abstractNum>
  <w:abstractNum w:abstractNumId="11">
    <w:nsid w:val="75A8760D"/>
    <w:multiLevelType w:val="hybridMultilevel"/>
    <w:tmpl w:val="7D8E18FA"/>
    <w:lvl w:ilvl="0" w:tplc="8C5E7F8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A3"/>
    <w:rsid w:val="00000C44"/>
    <w:rsid w:val="000015B1"/>
    <w:rsid w:val="00006F71"/>
    <w:rsid w:val="00023D89"/>
    <w:rsid w:val="00024A73"/>
    <w:rsid w:val="000309C4"/>
    <w:rsid w:val="00036B7E"/>
    <w:rsid w:val="0004135B"/>
    <w:rsid w:val="0004187B"/>
    <w:rsid w:val="00041E20"/>
    <w:rsid w:val="000432A8"/>
    <w:rsid w:val="00054B86"/>
    <w:rsid w:val="00055AB2"/>
    <w:rsid w:val="000577D8"/>
    <w:rsid w:val="0006173E"/>
    <w:rsid w:val="00063813"/>
    <w:rsid w:val="0007040A"/>
    <w:rsid w:val="0007122E"/>
    <w:rsid w:val="00071326"/>
    <w:rsid w:val="0007558C"/>
    <w:rsid w:val="00077131"/>
    <w:rsid w:val="00081EEA"/>
    <w:rsid w:val="000854F6"/>
    <w:rsid w:val="0009633A"/>
    <w:rsid w:val="000A6543"/>
    <w:rsid w:val="000B22A0"/>
    <w:rsid w:val="000B34A1"/>
    <w:rsid w:val="000B38F7"/>
    <w:rsid w:val="000C7B9B"/>
    <w:rsid w:val="000D351B"/>
    <w:rsid w:val="000D6C1E"/>
    <w:rsid w:val="000E3A7F"/>
    <w:rsid w:val="000E43CA"/>
    <w:rsid w:val="000F7687"/>
    <w:rsid w:val="0010035A"/>
    <w:rsid w:val="00114B21"/>
    <w:rsid w:val="00120589"/>
    <w:rsid w:val="00122847"/>
    <w:rsid w:val="00137E4E"/>
    <w:rsid w:val="00141A80"/>
    <w:rsid w:val="001427D9"/>
    <w:rsid w:val="001465A9"/>
    <w:rsid w:val="0014703C"/>
    <w:rsid w:val="00161568"/>
    <w:rsid w:val="00164176"/>
    <w:rsid w:val="00166595"/>
    <w:rsid w:val="001809A7"/>
    <w:rsid w:val="001907D5"/>
    <w:rsid w:val="00195C8C"/>
    <w:rsid w:val="001A76C3"/>
    <w:rsid w:val="001C0FE3"/>
    <w:rsid w:val="001E0A9E"/>
    <w:rsid w:val="001E3B8D"/>
    <w:rsid w:val="001E4CDD"/>
    <w:rsid w:val="001E51BC"/>
    <w:rsid w:val="001E583C"/>
    <w:rsid w:val="001F502B"/>
    <w:rsid w:val="0020164F"/>
    <w:rsid w:val="00204CC2"/>
    <w:rsid w:val="002057BA"/>
    <w:rsid w:val="00214E08"/>
    <w:rsid w:val="002170F9"/>
    <w:rsid w:val="00220EC4"/>
    <w:rsid w:val="002356EF"/>
    <w:rsid w:val="002479C5"/>
    <w:rsid w:val="0026001B"/>
    <w:rsid w:val="00264AC5"/>
    <w:rsid w:val="00266DB8"/>
    <w:rsid w:val="002671EE"/>
    <w:rsid w:val="002716A4"/>
    <w:rsid w:val="002747EF"/>
    <w:rsid w:val="0027612E"/>
    <w:rsid w:val="0028324C"/>
    <w:rsid w:val="002923E7"/>
    <w:rsid w:val="00294287"/>
    <w:rsid w:val="002A1768"/>
    <w:rsid w:val="002A2B18"/>
    <w:rsid w:val="002A35F0"/>
    <w:rsid w:val="002B094E"/>
    <w:rsid w:val="002B0D0C"/>
    <w:rsid w:val="002B3A2C"/>
    <w:rsid w:val="002B3CA7"/>
    <w:rsid w:val="002B692F"/>
    <w:rsid w:val="002B764A"/>
    <w:rsid w:val="002C32F0"/>
    <w:rsid w:val="002C3661"/>
    <w:rsid w:val="002C383A"/>
    <w:rsid w:val="002C6338"/>
    <w:rsid w:val="002D2AC0"/>
    <w:rsid w:val="002E0DED"/>
    <w:rsid w:val="002F672B"/>
    <w:rsid w:val="002F69FA"/>
    <w:rsid w:val="00302277"/>
    <w:rsid w:val="00311DE8"/>
    <w:rsid w:val="003306FC"/>
    <w:rsid w:val="00334145"/>
    <w:rsid w:val="00347DA3"/>
    <w:rsid w:val="00351085"/>
    <w:rsid w:val="00356984"/>
    <w:rsid w:val="0037664E"/>
    <w:rsid w:val="00385F27"/>
    <w:rsid w:val="00392DCE"/>
    <w:rsid w:val="003A319E"/>
    <w:rsid w:val="003A4816"/>
    <w:rsid w:val="003C01D2"/>
    <w:rsid w:val="003C0AFB"/>
    <w:rsid w:val="003C3923"/>
    <w:rsid w:val="003C63F2"/>
    <w:rsid w:val="003D3319"/>
    <w:rsid w:val="003D7F94"/>
    <w:rsid w:val="003F209B"/>
    <w:rsid w:val="003F21C5"/>
    <w:rsid w:val="003F497F"/>
    <w:rsid w:val="003F6C5C"/>
    <w:rsid w:val="00402BA6"/>
    <w:rsid w:val="00404FBD"/>
    <w:rsid w:val="00411198"/>
    <w:rsid w:val="00417AA6"/>
    <w:rsid w:val="00425C2D"/>
    <w:rsid w:val="0043007A"/>
    <w:rsid w:val="00430988"/>
    <w:rsid w:val="00436B99"/>
    <w:rsid w:val="00437FD9"/>
    <w:rsid w:val="0044043C"/>
    <w:rsid w:val="00440451"/>
    <w:rsid w:val="00440458"/>
    <w:rsid w:val="004445EF"/>
    <w:rsid w:val="00446253"/>
    <w:rsid w:val="00453C5B"/>
    <w:rsid w:val="00466983"/>
    <w:rsid w:val="0046709D"/>
    <w:rsid w:val="00472C5C"/>
    <w:rsid w:val="00475A5A"/>
    <w:rsid w:val="00481CCD"/>
    <w:rsid w:val="00483F1C"/>
    <w:rsid w:val="00486436"/>
    <w:rsid w:val="00487161"/>
    <w:rsid w:val="0049199D"/>
    <w:rsid w:val="00494321"/>
    <w:rsid w:val="00494535"/>
    <w:rsid w:val="00495C03"/>
    <w:rsid w:val="004A20B2"/>
    <w:rsid w:val="004B448F"/>
    <w:rsid w:val="004C1EE4"/>
    <w:rsid w:val="004C61A3"/>
    <w:rsid w:val="004C7422"/>
    <w:rsid w:val="004C754A"/>
    <w:rsid w:val="004D1CE7"/>
    <w:rsid w:val="004E53A6"/>
    <w:rsid w:val="004F4826"/>
    <w:rsid w:val="00515624"/>
    <w:rsid w:val="00515E16"/>
    <w:rsid w:val="00520F75"/>
    <w:rsid w:val="00524924"/>
    <w:rsid w:val="005322B0"/>
    <w:rsid w:val="005439EB"/>
    <w:rsid w:val="005560B6"/>
    <w:rsid w:val="00561920"/>
    <w:rsid w:val="00562553"/>
    <w:rsid w:val="00564469"/>
    <w:rsid w:val="005806B3"/>
    <w:rsid w:val="00582141"/>
    <w:rsid w:val="00583121"/>
    <w:rsid w:val="00585FDD"/>
    <w:rsid w:val="005877D4"/>
    <w:rsid w:val="00591B14"/>
    <w:rsid w:val="00592DD9"/>
    <w:rsid w:val="0059798E"/>
    <w:rsid w:val="005A5F90"/>
    <w:rsid w:val="005A6FEA"/>
    <w:rsid w:val="005B21CB"/>
    <w:rsid w:val="005B2F98"/>
    <w:rsid w:val="005C14D7"/>
    <w:rsid w:val="005C15AA"/>
    <w:rsid w:val="005D0252"/>
    <w:rsid w:val="005D5A31"/>
    <w:rsid w:val="005E30EF"/>
    <w:rsid w:val="005E4838"/>
    <w:rsid w:val="005F489A"/>
    <w:rsid w:val="005F4E4E"/>
    <w:rsid w:val="006026DE"/>
    <w:rsid w:val="00602AB2"/>
    <w:rsid w:val="00607CC2"/>
    <w:rsid w:val="00607E6C"/>
    <w:rsid w:val="0062161B"/>
    <w:rsid w:val="00622454"/>
    <w:rsid w:val="00624B31"/>
    <w:rsid w:val="00632F48"/>
    <w:rsid w:val="00635BF7"/>
    <w:rsid w:val="006369BF"/>
    <w:rsid w:val="00642EA8"/>
    <w:rsid w:val="006503A2"/>
    <w:rsid w:val="00651AD8"/>
    <w:rsid w:val="00654987"/>
    <w:rsid w:val="006555CD"/>
    <w:rsid w:val="006638B7"/>
    <w:rsid w:val="0066485B"/>
    <w:rsid w:val="006657BC"/>
    <w:rsid w:val="00667C6A"/>
    <w:rsid w:val="0067494E"/>
    <w:rsid w:val="00682F78"/>
    <w:rsid w:val="006849D2"/>
    <w:rsid w:val="006A0C21"/>
    <w:rsid w:val="006A2D2D"/>
    <w:rsid w:val="006A3ABB"/>
    <w:rsid w:val="006B2C59"/>
    <w:rsid w:val="006C39D3"/>
    <w:rsid w:val="006C3E95"/>
    <w:rsid w:val="006D7A5E"/>
    <w:rsid w:val="006E0A19"/>
    <w:rsid w:val="006E67D1"/>
    <w:rsid w:val="006E7590"/>
    <w:rsid w:val="006E761A"/>
    <w:rsid w:val="006F26E1"/>
    <w:rsid w:val="006F340C"/>
    <w:rsid w:val="006F38BE"/>
    <w:rsid w:val="0070099D"/>
    <w:rsid w:val="00705CF9"/>
    <w:rsid w:val="00715951"/>
    <w:rsid w:val="007355CB"/>
    <w:rsid w:val="00746737"/>
    <w:rsid w:val="007475F7"/>
    <w:rsid w:val="00751D25"/>
    <w:rsid w:val="007523AE"/>
    <w:rsid w:val="00752D8B"/>
    <w:rsid w:val="00753705"/>
    <w:rsid w:val="007561DA"/>
    <w:rsid w:val="007600CB"/>
    <w:rsid w:val="00760990"/>
    <w:rsid w:val="00761000"/>
    <w:rsid w:val="007646EA"/>
    <w:rsid w:val="00765E07"/>
    <w:rsid w:val="007668E9"/>
    <w:rsid w:val="0078054E"/>
    <w:rsid w:val="007873EB"/>
    <w:rsid w:val="007A22B1"/>
    <w:rsid w:val="007A3B79"/>
    <w:rsid w:val="007A4054"/>
    <w:rsid w:val="007A60DB"/>
    <w:rsid w:val="007B2D52"/>
    <w:rsid w:val="007B5052"/>
    <w:rsid w:val="007C6CC5"/>
    <w:rsid w:val="007C7C6F"/>
    <w:rsid w:val="007D1954"/>
    <w:rsid w:val="007D5914"/>
    <w:rsid w:val="007E509A"/>
    <w:rsid w:val="007E65E9"/>
    <w:rsid w:val="007F0087"/>
    <w:rsid w:val="007F1336"/>
    <w:rsid w:val="007F1EBA"/>
    <w:rsid w:val="007F3839"/>
    <w:rsid w:val="007F6179"/>
    <w:rsid w:val="008037A4"/>
    <w:rsid w:val="008063A7"/>
    <w:rsid w:val="00807900"/>
    <w:rsid w:val="0080793F"/>
    <w:rsid w:val="00815D83"/>
    <w:rsid w:val="00821A9F"/>
    <w:rsid w:val="0082251F"/>
    <w:rsid w:val="00824224"/>
    <w:rsid w:val="00824751"/>
    <w:rsid w:val="00830689"/>
    <w:rsid w:val="008309FD"/>
    <w:rsid w:val="008356F6"/>
    <w:rsid w:val="00845312"/>
    <w:rsid w:val="0085068F"/>
    <w:rsid w:val="00854C96"/>
    <w:rsid w:val="008564B4"/>
    <w:rsid w:val="00881D2C"/>
    <w:rsid w:val="00896BAA"/>
    <w:rsid w:val="00896E52"/>
    <w:rsid w:val="008A180B"/>
    <w:rsid w:val="008A62F7"/>
    <w:rsid w:val="008A6C35"/>
    <w:rsid w:val="008B6E0F"/>
    <w:rsid w:val="008C5B5E"/>
    <w:rsid w:val="008E42EB"/>
    <w:rsid w:val="008E4D74"/>
    <w:rsid w:val="008E673B"/>
    <w:rsid w:val="008F46F6"/>
    <w:rsid w:val="008F4769"/>
    <w:rsid w:val="008F6274"/>
    <w:rsid w:val="00905E52"/>
    <w:rsid w:val="0091201C"/>
    <w:rsid w:val="00913768"/>
    <w:rsid w:val="009152A5"/>
    <w:rsid w:val="00920FA3"/>
    <w:rsid w:val="00926228"/>
    <w:rsid w:val="0093126C"/>
    <w:rsid w:val="00932EB1"/>
    <w:rsid w:val="00933127"/>
    <w:rsid w:val="009331CD"/>
    <w:rsid w:val="009400CC"/>
    <w:rsid w:val="00940C8A"/>
    <w:rsid w:val="009413D5"/>
    <w:rsid w:val="00944342"/>
    <w:rsid w:val="009505F8"/>
    <w:rsid w:val="00950BE9"/>
    <w:rsid w:val="00951156"/>
    <w:rsid w:val="00955DA3"/>
    <w:rsid w:val="009733D1"/>
    <w:rsid w:val="0097544A"/>
    <w:rsid w:val="00981529"/>
    <w:rsid w:val="0098332E"/>
    <w:rsid w:val="00984944"/>
    <w:rsid w:val="00984DE0"/>
    <w:rsid w:val="00985B94"/>
    <w:rsid w:val="00985E2F"/>
    <w:rsid w:val="009917E7"/>
    <w:rsid w:val="009930FB"/>
    <w:rsid w:val="0099336D"/>
    <w:rsid w:val="00996359"/>
    <w:rsid w:val="009969C4"/>
    <w:rsid w:val="009A25CE"/>
    <w:rsid w:val="009A5336"/>
    <w:rsid w:val="009A73BA"/>
    <w:rsid w:val="009B1AB3"/>
    <w:rsid w:val="009C6FBE"/>
    <w:rsid w:val="009D6DD0"/>
    <w:rsid w:val="009D7D74"/>
    <w:rsid w:val="009E1526"/>
    <w:rsid w:val="009F2527"/>
    <w:rsid w:val="009F3815"/>
    <w:rsid w:val="009F6038"/>
    <w:rsid w:val="009F6648"/>
    <w:rsid w:val="009F7C7B"/>
    <w:rsid w:val="00A03A4A"/>
    <w:rsid w:val="00A03C8C"/>
    <w:rsid w:val="00A23BCF"/>
    <w:rsid w:val="00A3300E"/>
    <w:rsid w:val="00A34035"/>
    <w:rsid w:val="00A41417"/>
    <w:rsid w:val="00A44689"/>
    <w:rsid w:val="00A44717"/>
    <w:rsid w:val="00A45260"/>
    <w:rsid w:val="00A45C0D"/>
    <w:rsid w:val="00A50DC5"/>
    <w:rsid w:val="00A56FB9"/>
    <w:rsid w:val="00A630A8"/>
    <w:rsid w:val="00A64D70"/>
    <w:rsid w:val="00A73FF7"/>
    <w:rsid w:val="00A76878"/>
    <w:rsid w:val="00A84FF9"/>
    <w:rsid w:val="00A85719"/>
    <w:rsid w:val="00A925AF"/>
    <w:rsid w:val="00A974BB"/>
    <w:rsid w:val="00AB1D76"/>
    <w:rsid w:val="00AB61A4"/>
    <w:rsid w:val="00AB6C6E"/>
    <w:rsid w:val="00AC5E36"/>
    <w:rsid w:val="00AC75CD"/>
    <w:rsid w:val="00AD07D6"/>
    <w:rsid w:val="00AD3211"/>
    <w:rsid w:val="00AE1324"/>
    <w:rsid w:val="00AF0623"/>
    <w:rsid w:val="00AF1D9A"/>
    <w:rsid w:val="00AF7990"/>
    <w:rsid w:val="00B00FC7"/>
    <w:rsid w:val="00B04EF7"/>
    <w:rsid w:val="00B05F59"/>
    <w:rsid w:val="00B07452"/>
    <w:rsid w:val="00B2425A"/>
    <w:rsid w:val="00B24530"/>
    <w:rsid w:val="00B25DCD"/>
    <w:rsid w:val="00B25FC0"/>
    <w:rsid w:val="00B2648A"/>
    <w:rsid w:val="00B52D76"/>
    <w:rsid w:val="00B53974"/>
    <w:rsid w:val="00B57C6A"/>
    <w:rsid w:val="00B602BF"/>
    <w:rsid w:val="00B607CE"/>
    <w:rsid w:val="00B616FE"/>
    <w:rsid w:val="00B646FA"/>
    <w:rsid w:val="00B66BE0"/>
    <w:rsid w:val="00B7254E"/>
    <w:rsid w:val="00B72AAD"/>
    <w:rsid w:val="00B746F5"/>
    <w:rsid w:val="00B8082D"/>
    <w:rsid w:val="00B81EEB"/>
    <w:rsid w:val="00B854E1"/>
    <w:rsid w:val="00B85F5B"/>
    <w:rsid w:val="00B861B4"/>
    <w:rsid w:val="00B870DD"/>
    <w:rsid w:val="00B925AE"/>
    <w:rsid w:val="00B92EBE"/>
    <w:rsid w:val="00B936ED"/>
    <w:rsid w:val="00B943C7"/>
    <w:rsid w:val="00BA0282"/>
    <w:rsid w:val="00BA402B"/>
    <w:rsid w:val="00BA59DB"/>
    <w:rsid w:val="00BA66B2"/>
    <w:rsid w:val="00BB188B"/>
    <w:rsid w:val="00BB5878"/>
    <w:rsid w:val="00BC2F55"/>
    <w:rsid w:val="00BC3ABD"/>
    <w:rsid w:val="00BC4D83"/>
    <w:rsid w:val="00BC60CE"/>
    <w:rsid w:val="00BD2C02"/>
    <w:rsid w:val="00BD3DD2"/>
    <w:rsid w:val="00BF1ED6"/>
    <w:rsid w:val="00BF6852"/>
    <w:rsid w:val="00BF79EF"/>
    <w:rsid w:val="00C009B5"/>
    <w:rsid w:val="00C04A03"/>
    <w:rsid w:val="00C15E81"/>
    <w:rsid w:val="00C15F1D"/>
    <w:rsid w:val="00C244FC"/>
    <w:rsid w:val="00C32762"/>
    <w:rsid w:val="00C35AD3"/>
    <w:rsid w:val="00C367C2"/>
    <w:rsid w:val="00C40C04"/>
    <w:rsid w:val="00C416B9"/>
    <w:rsid w:val="00C421E5"/>
    <w:rsid w:val="00C437A6"/>
    <w:rsid w:val="00C45877"/>
    <w:rsid w:val="00C45EBB"/>
    <w:rsid w:val="00C47020"/>
    <w:rsid w:val="00C76169"/>
    <w:rsid w:val="00C764B0"/>
    <w:rsid w:val="00C770ED"/>
    <w:rsid w:val="00C92078"/>
    <w:rsid w:val="00C925E3"/>
    <w:rsid w:val="00C9464B"/>
    <w:rsid w:val="00C97AE3"/>
    <w:rsid w:val="00CA1D1E"/>
    <w:rsid w:val="00CB138C"/>
    <w:rsid w:val="00CB4AE5"/>
    <w:rsid w:val="00CB6AA4"/>
    <w:rsid w:val="00CC31A8"/>
    <w:rsid w:val="00CD12DF"/>
    <w:rsid w:val="00CD44E6"/>
    <w:rsid w:val="00CD4F84"/>
    <w:rsid w:val="00CD65FE"/>
    <w:rsid w:val="00CE0F00"/>
    <w:rsid w:val="00CE3FCB"/>
    <w:rsid w:val="00CE602C"/>
    <w:rsid w:val="00CE7413"/>
    <w:rsid w:val="00D01BAD"/>
    <w:rsid w:val="00D04446"/>
    <w:rsid w:val="00D20B17"/>
    <w:rsid w:val="00D301B2"/>
    <w:rsid w:val="00D3797F"/>
    <w:rsid w:val="00D41417"/>
    <w:rsid w:val="00D46955"/>
    <w:rsid w:val="00D57C41"/>
    <w:rsid w:val="00D57E58"/>
    <w:rsid w:val="00D661C0"/>
    <w:rsid w:val="00D70830"/>
    <w:rsid w:val="00D737DD"/>
    <w:rsid w:val="00D7505E"/>
    <w:rsid w:val="00D91EDD"/>
    <w:rsid w:val="00D95765"/>
    <w:rsid w:val="00D97B8E"/>
    <w:rsid w:val="00DA388C"/>
    <w:rsid w:val="00DB2D73"/>
    <w:rsid w:val="00DC51BF"/>
    <w:rsid w:val="00DD1E92"/>
    <w:rsid w:val="00DD5F84"/>
    <w:rsid w:val="00DD71A4"/>
    <w:rsid w:val="00DF14F4"/>
    <w:rsid w:val="00DF39BF"/>
    <w:rsid w:val="00DF5143"/>
    <w:rsid w:val="00DF5172"/>
    <w:rsid w:val="00DF6156"/>
    <w:rsid w:val="00DF7B2D"/>
    <w:rsid w:val="00E02590"/>
    <w:rsid w:val="00E1064F"/>
    <w:rsid w:val="00E1204A"/>
    <w:rsid w:val="00E146DB"/>
    <w:rsid w:val="00E17CFB"/>
    <w:rsid w:val="00E21413"/>
    <w:rsid w:val="00E31E13"/>
    <w:rsid w:val="00E35059"/>
    <w:rsid w:val="00E366CD"/>
    <w:rsid w:val="00E4178C"/>
    <w:rsid w:val="00E441A0"/>
    <w:rsid w:val="00E47DE6"/>
    <w:rsid w:val="00E47F7B"/>
    <w:rsid w:val="00E52487"/>
    <w:rsid w:val="00E66934"/>
    <w:rsid w:val="00E66A07"/>
    <w:rsid w:val="00E70B00"/>
    <w:rsid w:val="00E738B7"/>
    <w:rsid w:val="00E73B6F"/>
    <w:rsid w:val="00E82AEE"/>
    <w:rsid w:val="00E85146"/>
    <w:rsid w:val="00E86FDD"/>
    <w:rsid w:val="00E94405"/>
    <w:rsid w:val="00E95007"/>
    <w:rsid w:val="00E97817"/>
    <w:rsid w:val="00EA096C"/>
    <w:rsid w:val="00EA1965"/>
    <w:rsid w:val="00EB59B4"/>
    <w:rsid w:val="00EC0EF1"/>
    <w:rsid w:val="00EC6FF0"/>
    <w:rsid w:val="00EC7C6A"/>
    <w:rsid w:val="00ED2C34"/>
    <w:rsid w:val="00EE308D"/>
    <w:rsid w:val="00EE4CE7"/>
    <w:rsid w:val="00EE60A3"/>
    <w:rsid w:val="00EF1969"/>
    <w:rsid w:val="00F0416C"/>
    <w:rsid w:val="00F053F6"/>
    <w:rsid w:val="00F10F40"/>
    <w:rsid w:val="00F1113E"/>
    <w:rsid w:val="00F118E7"/>
    <w:rsid w:val="00F16D6F"/>
    <w:rsid w:val="00F20478"/>
    <w:rsid w:val="00F21473"/>
    <w:rsid w:val="00F2292F"/>
    <w:rsid w:val="00F25FC9"/>
    <w:rsid w:val="00F26D3D"/>
    <w:rsid w:val="00F3128C"/>
    <w:rsid w:val="00F40026"/>
    <w:rsid w:val="00F42D8B"/>
    <w:rsid w:val="00F540EB"/>
    <w:rsid w:val="00F56ED1"/>
    <w:rsid w:val="00F646C2"/>
    <w:rsid w:val="00F710D2"/>
    <w:rsid w:val="00F71DBC"/>
    <w:rsid w:val="00F76FB0"/>
    <w:rsid w:val="00F93FF1"/>
    <w:rsid w:val="00F972C4"/>
    <w:rsid w:val="00FA1442"/>
    <w:rsid w:val="00FB2D2E"/>
    <w:rsid w:val="00FB2F37"/>
    <w:rsid w:val="00FB2F3C"/>
    <w:rsid w:val="00FD1D2F"/>
    <w:rsid w:val="00FD440F"/>
    <w:rsid w:val="00FE4B2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9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E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20"/>
    <w:pPr>
      <w:keepNext/>
      <w:keepLines/>
      <w:suppressAutoHyphen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00597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A3"/>
  </w:style>
  <w:style w:type="paragraph" w:styleId="Footer">
    <w:name w:val="footer"/>
    <w:basedOn w:val="Normal"/>
    <w:link w:val="FooterCha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A3"/>
  </w:style>
  <w:style w:type="paragraph" w:styleId="BalloonText">
    <w:name w:val="Balloon Text"/>
    <w:basedOn w:val="Normal"/>
    <w:link w:val="BalloonTextChar"/>
    <w:uiPriority w:val="99"/>
    <w:semiHidden/>
    <w:unhideWhenUsed/>
    <w:rsid w:val="00EE60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60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113E"/>
    <w:rPr>
      <w:color w:val="0000FF"/>
      <w:u w:val="single"/>
    </w:rPr>
  </w:style>
  <w:style w:type="table" w:styleId="TableGrid">
    <w:name w:val="Table Grid"/>
    <w:basedOn w:val="TableNormal"/>
    <w:uiPriority w:val="39"/>
    <w:rsid w:val="00CB6AA4"/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Forth level,lp1,Heading x1,* Numerotare,Bullet,Liste 1,Normal2,List Paragraph1,List_Paragraph,Multilevel para_II,List Paragraph (numbered (a)),Dot pt,F5 List Paragraph,List Paragraph Char Char Char,Indicator Text,Numbered Para 1,3"/>
    <w:basedOn w:val="Normal"/>
    <w:link w:val="ListParagraphChar"/>
    <w:uiPriority w:val="1"/>
    <w:qFormat/>
    <w:rsid w:val="00EC7C6A"/>
    <w:pPr>
      <w:ind w:left="720"/>
      <w:contextualSpacing/>
    </w:pPr>
    <w:rPr>
      <w:rFonts w:eastAsia="Times New Roman"/>
    </w:rPr>
  </w:style>
  <w:style w:type="character" w:styleId="Strong">
    <w:name w:val="Strong"/>
    <w:uiPriority w:val="22"/>
    <w:qFormat/>
    <w:rsid w:val="00D301B2"/>
    <w:rPr>
      <w:b/>
      <w:bCs/>
    </w:rPr>
  </w:style>
  <w:style w:type="paragraph" w:styleId="NormalIndent">
    <w:name w:val="Normal Indent"/>
    <w:basedOn w:val="Normal"/>
    <w:uiPriority w:val="99"/>
    <w:unhideWhenUsed/>
    <w:rsid w:val="00A41417"/>
    <w:pPr>
      <w:suppressAutoHyphens/>
      <w:spacing w:after="0" w:line="240" w:lineRule="auto"/>
      <w:ind w:left="720"/>
      <w:jc w:val="both"/>
    </w:pPr>
    <w:rPr>
      <w:rFonts w:ascii="futura pt book" w:hAnsi="futura pt book"/>
      <w:szCs w:val="20"/>
    </w:rPr>
  </w:style>
  <w:style w:type="character" w:customStyle="1" w:styleId="Heading1Char">
    <w:name w:val="Heading 1 Char"/>
    <w:link w:val="Heading1"/>
    <w:uiPriority w:val="9"/>
    <w:rsid w:val="00561920"/>
    <w:rPr>
      <w:rFonts w:ascii="Cambria" w:eastAsia="Times New Roman" w:hAnsi="Cambria"/>
      <w:b/>
      <w:bCs/>
      <w:color w:val="005976"/>
      <w:sz w:val="28"/>
      <w:szCs w:val="28"/>
    </w:rPr>
  </w:style>
  <w:style w:type="paragraph" w:customStyle="1" w:styleId="Listparagraf">
    <w:name w:val="Listă paragraf"/>
    <w:basedOn w:val="Normal"/>
    <w:uiPriority w:val="34"/>
    <w:qFormat/>
    <w:rsid w:val="00FB2D2E"/>
    <w:pPr>
      <w:suppressAutoHyphens/>
      <w:spacing w:after="0" w:line="240" w:lineRule="auto"/>
      <w:ind w:left="720"/>
      <w:contextualSpacing/>
      <w:jc w:val="both"/>
    </w:pPr>
    <w:rPr>
      <w:rFonts w:ascii="futura pt book" w:hAnsi="futura pt book"/>
      <w:szCs w:val="20"/>
    </w:rPr>
  </w:style>
  <w:style w:type="paragraph" w:styleId="NoSpacing">
    <w:name w:val="No Spacing"/>
    <w:link w:val="NoSpacingChar"/>
    <w:uiPriority w:val="1"/>
    <w:qFormat/>
    <w:rsid w:val="0098494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A3300E"/>
    <w:rPr>
      <w:sz w:val="22"/>
      <w:szCs w:val="22"/>
      <w:lang w:val="en-US" w:eastAsia="en-US"/>
    </w:rPr>
  </w:style>
  <w:style w:type="table" w:customStyle="1" w:styleId="GridTable1Light-Accent11">
    <w:name w:val="Grid Table 1 Light - Accent 11"/>
    <w:basedOn w:val="TableNormal"/>
    <w:uiPriority w:val="46"/>
    <w:rsid w:val="00A630A8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2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224"/>
    <w:rPr>
      <w:b/>
      <w:bCs/>
      <w:lang w:eastAsia="en-US"/>
    </w:rPr>
  </w:style>
  <w:style w:type="table" w:customStyle="1" w:styleId="GridTable1Light-Accent21">
    <w:name w:val="Grid Table 1 Light - Accent 21"/>
    <w:basedOn w:val="TableNormal"/>
    <w:uiPriority w:val="46"/>
    <w:rsid w:val="00A03C8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Forth level Char,lp1 Char,Heading x1 Char,* Numerotare Char,Bullet Char,Liste 1 Char,Normal2 Char,List Paragraph1 Char,List_Paragraph Char,Multilevel para_II Char,List Paragraph (numbered (a)) Char,Dot pt Char,F5 List Paragraph Char"/>
    <w:link w:val="ListParagraph"/>
    <w:uiPriority w:val="1"/>
    <w:qFormat/>
    <w:locked/>
    <w:rsid w:val="00CD4F84"/>
    <w:rPr>
      <w:rFonts w:eastAsia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797F"/>
    <w:p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797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D379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oninuttabel">
    <w:name w:val="Conținut tabel"/>
    <w:basedOn w:val="Normal"/>
    <w:qFormat/>
    <w:rsid w:val="0007132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E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20"/>
    <w:pPr>
      <w:keepNext/>
      <w:keepLines/>
      <w:suppressAutoHyphen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00597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A3"/>
  </w:style>
  <w:style w:type="paragraph" w:styleId="Footer">
    <w:name w:val="footer"/>
    <w:basedOn w:val="Normal"/>
    <w:link w:val="FooterCha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A3"/>
  </w:style>
  <w:style w:type="paragraph" w:styleId="BalloonText">
    <w:name w:val="Balloon Text"/>
    <w:basedOn w:val="Normal"/>
    <w:link w:val="BalloonTextChar"/>
    <w:uiPriority w:val="99"/>
    <w:semiHidden/>
    <w:unhideWhenUsed/>
    <w:rsid w:val="00EE60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60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113E"/>
    <w:rPr>
      <w:color w:val="0000FF"/>
      <w:u w:val="single"/>
    </w:rPr>
  </w:style>
  <w:style w:type="table" w:styleId="TableGrid">
    <w:name w:val="Table Grid"/>
    <w:basedOn w:val="TableNormal"/>
    <w:uiPriority w:val="39"/>
    <w:rsid w:val="00CB6AA4"/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Forth level,lp1,Heading x1,* Numerotare,Bullet,Liste 1,Normal2,List Paragraph1,List_Paragraph,Multilevel para_II,List Paragraph (numbered (a)),Dot pt,F5 List Paragraph,List Paragraph Char Char Char,Indicator Text,Numbered Para 1,3"/>
    <w:basedOn w:val="Normal"/>
    <w:link w:val="ListParagraphChar"/>
    <w:uiPriority w:val="1"/>
    <w:qFormat/>
    <w:rsid w:val="00EC7C6A"/>
    <w:pPr>
      <w:ind w:left="720"/>
      <w:contextualSpacing/>
    </w:pPr>
    <w:rPr>
      <w:rFonts w:eastAsia="Times New Roman"/>
    </w:rPr>
  </w:style>
  <w:style w:type="character" w:styleId="Strong">
    <w:name w:val="Strong"/>
    <w:uiPriority w:val="22"/>
    <w:qFormat/>
    <w:rsid w:val="00D301B2"/>
    <w:rPr>
      <w:b/>
      <w:bCs/>
    </w:rPr>
  </w:style>
  <w:style w:type="paragraph" w:styleId="NormalIndent">
    <w:name w:val="Normal Indent"/>
    <w:basedOn w:val="Normal"/>
    <w:uiPriority w:val="99"/>
    <w:unhideWhenUsed/>
    <w:rsid w:val="00A41417"/>
    <w:pPr>
      <w:suppressAutoHyphens/>
      <w:spacing w:after="0" w:line="240" w:lineRule="auto"/>
      <w:ind w:left="720"/>
      <w:jc w:val="both"/>
    </w:pPr>
    <w:rPr>
      <w:rFonts w:ascii="futura pt book" w:hAnsi="futura pt book"/>
      <w:szCs w:val="20"/>
    </w:rPr>
  </w:style>
  <w:style w:type="character" w:customStyle="1" w:styleId="Heading1Char">
    <w:name w:val="Heading 1 Char"/>
    <w:link w:val="Heading1"/>
    <w:uiPriority w:val="9"/>
    <w:rsid w:val="00561920"/>
    <w:rPr>
      <w:rFonts w:ascii="Cambria" w:eastAsia="Times New Roman" w:hAnsi="Cambria"/>
      <w:b/>
      <w:bCs/>
      <w:color w:val="005976"/>
      <w:sz w:val="28"/>
      <w:szCs w:val="28"/>
    </w:rPr>
  </w:style>
  <w:style w:type="paragraph" w:customStyle="1" w:styleId="Listparagraf">
    <w:name w:val="Listă paragraf"/>
    <w:basedOn w:val="Normal"/>
    <w:uiPriority w:val="34"/>
    <w:qFormat/>
    <w:rsid w:val="00FB2D2E"/>
    <w:pPr>
      <w:suppressAutoHyphens/>
      <w:spacing w:after="0" w:line="240" w:lineRule="auto"/>
      <w:ind w:left="720"/>
      <w:contextualSpacing/>
      <w:jc w:val="both"/>
    </w:pPr>
    <w:rPr>
      <w:rFonts w:ascii="futura pt book" w:hAnsi="futura pt book"/>
      <w:szCs w:val="20"/>
    </w:rPr>
  </w:style>
  <w:style w:type="paragraph" w:styleId="NoSpacing">
    <w:name w:val="No Spacing"/>
    <w:link w:val="NoSpacingChar"/>
    <w:uiPriority w:val="1"/>
    <w:qFormat/>
    <w:rsid w:val="0098494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A3300E"/>
    <w:rPr>
      <w:sz w:val="22"/>
      <w:szCs w:val="22"/>
      <w:lang w:val="en-US" w:eastAsia="en-US"/>
    </w:rPr>
  </w:style>
  <w:style w:type="table" w:customStyle="1" w:styleId="GridTable1Light-Accent11">
    <w:name w:val="Grid Table 1 Light - Accent 11"/>
    <w:basedOn w:val="TableNormal"/>
    <w:uiPriority w:val="46"/>
    <w:rsid w:val="00A630A8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2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224"/>
    <w:rPr>
      <w:b/>
      <w:bCs/>
      <w:lang w:eastAsia="en-US"/>
    </w:rPr>
  </w:style>
  <w:style w:type="table" w:customStyle="1" w:styleId="GridTable1Light-Accent21">
    <w:name w:val="Grid Table 1 Light - Accent 21"/>
    <w:basedOn w:val="TableNormal"/>
    <w:uiPriority w:val="46"/>
    <w:rsid w:val="00A03C8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Forth level Char,lp1 Char,Heading x1 Char,* Numerotare Char,Bullet Char,Liste 1 Char,Normal2 Char,List Paragraph1 Char,List_Paragraph Char,Multilevel para_II Char,List Paragraph (numbered (a)) Char,Dot pt Char,F5 List Paragraph Char"/>
    <w:link w:val="ListParagraph"/>
    <w:uiPriority w:val="1"/>
    <w:qFormat/>
    <w:locked/>
    <w:rsid w:val="00CD4F84"/>
    <w:rPr>
      <w:rFonts w:eastAsia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797F"/>
    <w:p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797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D379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oninuttabel">
    <w:name w:val="Conținut tabel"/>
    <w:basedOn w:val="Normal"/>
    <w:qFormat/>
    <w:rsid w:val="0007132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rtalhr.ro/6-candidati-pe-care-nu-i-ai-fi-angajat-niciodata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B22F86-6491-4BE1-8B49-C345770F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DE SELECȚIE - Componenta inițială pentru desemnarea Directorului General și Directorului Economic ai Companiei Municipale Termoenergetica București S.A.</vt:lpstr>
    </vt:vector>
  </TitlesOfParts>
  <Company>Comisia de Selecție din cadrul Consiliului Judetean Cluj, autoritatea publica tutelara a Regiei Autonome Aeroportul International Avram Iancu Cluj, în colaborare cuPluri Consultants România S.R.L. in  calitate de  expert independent specializat în recrutarea resurselor umane</Company>
  <LinksUpToDate>false</LinksUpToDate>
  <CharactersWithSpaces>6664</CharactersWithSpaces>
  <SharedDoc>false</SharedDoc>
  <HLinks>
    <vt:vector size="6" baseType="variant">
      <vt:variant>
        <vt:i4>1900668</vt:i4>
      </vt:variant>
      <vt:variant>
        <vt:i4>0</vt:i4>
      </vt:variant>
      <vt:variant>
        <vt:i4>0</vt:i4>
      </vt:variant>
      <vt:variant>
        <vt:i4>5</vt:i4>
      </vt:variant>
      <vt:variant>
        <vt:lpwstr>mailto:alexandra.popa@pluri.ro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SELECȚIE - Componenta inițială pentru desemnarea Directorului General al ASCE S.R.L. Alexandria</dc:title>
  <dc:subject>data</dc:subject>
  <dc:creator> Elaborată de CNR din cadrul CA al ASCE S.R.L.</dc:creator>
  <cp:lastModifiedBy>Customer</cp:lastModifiedBy>
  <cp:revision>50</cp:revision>
  <cp:lastPrinted>2024-07-09T14:28:00Z</cp:lastPrinted>
  <dcterms:created xsi:type="dcterms:W3CDTF">2024-02-29T13:03:00Z</dcterms:created>
  <dcterms:modified xsi:type="dcterms:W3CDTF">2025-10-16T10:23:00Z</dcterms:modified>
  <cp:category>data</cp:category>
</cp:coreProperties>
</file>